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245E71">
        <w:rPr>
          <w:rFonts w:ascii="Century Gothic" w:hAnsi="Century Gothic"/>
          <w:b/>
        </w:rPr>
        <w:t>4.</w:t>
      </w:r>
      <w:r w:rsidR="007C1456">
        <w:rPr>
          <w:rFonts w:ascii="Century Gothic" w:hAnsi="Century Gothic"/>
          <w:b/>
        </w:rPr>
        <w:t>4.</w:t>
      </w:r>
      <w:r w:rsidR="007906D9">
        <w:rPr>
          <w:rFonts w:ascii="Century Gothic" w:hAnsi="Century Gothic"/>
          <w:b/>
        </w:rPr>
        <w:t>2</w:t>
      </w:r>
    </w:p>
    <w:p w:rsidR="00081BDA" w:rsidRDefault="007906D9" w:rsidP="00E31578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Explore the different types of market failure in financial markets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3"/>
        <w:gridCol w:w="4752"/>
        <w:gridCol w:w="4332"/>
        <w:gridCol w:w="4591"/>
      </w:tblGrid>
      <w:tr w:rsidR="007906D9" w:rsidTr="007906D9">
        <w:tc>
          <w:tcPr>
            <w:tcW w:w="1713" w:type="dxa"/>
          </w:tcPr>
          <w:p w:rsidR="007906D9" w:rsidRPr="00C428D8" w:rsidRDefault="007906D9" w:rsidP="00E3157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428D8">
              <w:rPr>
                <w:rFonts w:ascii="Century Gothic" w:hAnsi="Century Gothic"/>
                <w:b/>
                <w:sz w:val="20"/>
                <w:szCs w:val="20"/>
              </w:rPr>
              <w:t>Organisation</w:t>
            </w:r>
          </w:p>
        </w:tc>
        <w:tc>
          <w:tcPr>
            <w:tcW w:w="475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Explanation</w:t>
            </w:r>
          </w:p>
        </w:tc>
        <w:tc>
          <w:tcPr>
            <w:tcW w:w="433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Impact</w:t>
            </w:r>
          </w:p>
        </w:tc>
        <w:tc>
          <w:tcPr>
            <w:tcW w:w="4591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Policies to Mitigate</w:t>
            </w:r>
          </w:p>
        </w:tc>
      </w:tr>
      <w:tr w:rsidR="007906D9" w:rsidTr="007906D9">
        <w:tc>
          <w:tcPr>
            <w:tcW w:w="1713" w:type="dxa"/>
          </w:tcPr>
          <w:p w:rsidR="007906D9" w:rsidRDefault="007906D9" w:rsidP="00C63B7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C63B74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Assymetric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Information</w:t>
            </w:r>
          </w:p>
        </w:tc>
        <w:tc>
          <w:tcPr>
            <w:tcW w:w="475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3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91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906D9" w:rsidTr="007906D9">
        <w:tc>
          <w:tcPr>
            <w:tcW w:w="1713" w:type="dxa"/>
          </w:tcPr>
          <w:p w:rsidR="007906D9" w:rsidRDefault="007906D9" w:rsidP="00C63B7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C63B7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Moral Hazard</w:t>
            </w:r>
          </w:p>
        </w:tc>
        <w:tc>
          <w:tcPr>
            <w:tcW w:w="475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3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91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906D9" w:rsidTr="007906D9">
        <w:tc>
          <w:tcPr>
            <w:tcW w:w="1713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Externalities</w:t>
            </w: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75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3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91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906D9" w:rsidTr="007906D9">
        <w:tc>
          <w:tcPr>
            <w:tcW w:w="1713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Speculation and Market Bubbles</w:t>
            </w: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75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3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91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906D9" w:rsidTr="007906D9">
        <w:trPr>
          <w:trHeight w:val="1509"/>
        </w:trPr>
        <w:tc>
          <w:tcPr>
            <w:tcW w:w="1713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Market Rigging</w:t>
            </w: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75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32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91" w:type="dxa"/>
          </w:tcPr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06D9" w:rsidRDefault="007906D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C63B74" w:rsidRDefault="00C63B74" w:rsidP="00E31578"/>
    <w:sectPr w:rsidR="00C63B74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45E71"/>
    <w:rsid w:val="002D4DC6"/>
    <w:rsid w:val="00457525"/>
    <w:rsid w:val="004E52BE"/>
    <w:rsid w:val="00531252"/>
    <w:rsid w:val="00641451"/>
    <w:rsid w:val="00676E29"/>
    <w:rsid w:val="006B0D69"/>
    <w:rsid w:val="007906D9"/>
    <w:rsid w:val="007C1456"/>
    <w:rsid w:val="008A341E"/>
    <w:rsid w:val="008C0FFA"/>
    <w:rsid w:val="00917619"/>
    <w:rsid w:val="00A61B62"/>
    <w:rsid w:val="00C428D8"/>
    <w:rsid w:val="00C61D3E"/>
    <w:rsid w:val="00C63B74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86953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D9F4A60E</Template>
  <TotalTime>0</TotalTime>
  <Pages>2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2020-03-31T08:48:00Z</dcterms:created>
  <dcterms:modified xsi:type="dcterms:W3CDTF">2020-03-31T08:48:00Z</dcterms:modified>
</cp:coreProperties>
</file>