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451" w:rsidRDefault="00641451">
      <w:pPr>
        <w:rPr>
          <w:rFonts w:ascii="Century Gothic" w:hAnsi="Century Gothic"/>
          <w:b/>
        </w:rPr>
      </w:pPr>
      <w:r w:rsidRPr="00C353DF">
        <w:rPr>
          <w:rFonts w:ascii="Century Gothic" w:hAnsi="Century Gothic"/>
          <w:b/>
        </w:rPr>
        <w:t xml:space="preserve">Economics </w:t>
      </w:r>
      <w:r w:rsidR="00F61CE7">
        <w:rPr>
          <w:rFonts w:ascii="Century Gothic" w:hAnsi="Century Gothic"/>
          <w:b/>
        </w:rPr>
        <w:t>1.</w:t>
      </w:r>
      <w:r w:rsidR="00801C6F">
        <w:rPr>
          <w:rFonts w:ascii="Century Gothic" w:hAnsi="Century Gothic"/>
          <w:b/>
        </w:rPr>
        <w:t>4.1</w:t>
      </w:r>
    </w:p>
    <w:p w:rsidR="00795E4D" w:rsidRPr="00795E4D" w:rsidRDefault="00795E4D">
      <w:pPr>
        <w:rPr>
          <w:rFonts w:ascii="Century Gothic" w:hAnsi="Century Gothic"/>
          <w:sz w:val="16"/>
          <w:szCs w:val="16"/>
        </w:rPr>
      </w:pPr>
      <w:r w:rsidRPr="00795E4D">
        <w:rPr>
          <w:rFonts w:ascii="Century Gothic" w:hAnsi="Century Gothic"/>
          <w:sz w:val="16"/>
          <w:szCs w:val="16"/>
        </w:rPr>
        <w:t>Use diagrams for each section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BC41CB" w:rsidTr="00BC41CB">
        <w:tc>
          <w:tcPr>
            <w:tcW w:w="5129" w:type="dxa"/>
          </w:tcPr>
          <w:p w:rsidR="00BC41CB" w:rsidRDefault="00801C6F" w:rsidP="00E31578">
            <w:r>
              <w:t>Explain how a government might use a tax to address negative externalities</w:t>
            </w:r>
          </w:p>
          <w:p w:rsidR="00BC41CB" w:rsidRDefault="00BC41CB" w:rsidP="00E31578"/>
          <w:p w:rsidR="00BC41CB" w:rsidRDefault="00BC41CB" w:rsidP="00E31578"/>
          <w:p w:rsidR="00BC41CB" w:rsidRDefault="00BC41CB" w:rsidP="00E31578"/>
          <w:p w:rsidR="00BC41CB" w:rsidRDefault="00BC41CB" w:rsidP="00E31578"/>
          <w:p w:rsidR="00BC41CB" w:rsidRDefault="00BC41CB" w:rsidP="00E31578"/>
          <w:p w:rsidR="00BC41CB" w:rsidRDefault="00BC41CB" w:rsidP="00E31578"/>
          <w:p w:rsidR="00BC41CB" w:rsidRDefault="00BC41CB" w:rsidP="00E31578"/>
          <w:p w:rsidR="00BC41CB" w:rsidRDefault="00BC41CB" w:rsidP="00E31578"/>
          <w:p w:rsidR="00BC41CB" w:rsidRDefault="00BC41CB" w:rsidP="00E31578"/>
          <w:p w:rsidR="00BC41CB" w:rsidRDefault="00BC41CB" w:rsidP="00E31578"/>
          <w:p w:rsidR="00BC41CB" w:rsidRDefault="00BC41CB" w:rsidP="00E31578"/>
          <w:p w:rsidR="00BC41CB" w:rsidRDefault="00BC41CB" w:rsidP="00E31578"/>
          <w:p w:rsidR="00BC41CB" w:rsidRDefault="00BC41CB" w:rsidP="00E31578"/>
          <w:p w:rsidR="00BC41CB" w:rsidRDefault="00BC41CB" w:rsidP="00E31578"/>
        </w:tc>
        <w:tc>
          <w:tcPr>
            <w:tcW w:w="5129" w:type="dxa"/>
          </w:tcPr>
          <w:p w:rsidR="00BC41CB" w:rsidRDefault="00BC41CB" w:rsidP="00801C6F">
            <w:r>
              <w:t xml:space="preserve">Explain </w:t>
            </w:r>
            <w:r w:rsidR="00801C6F">
              <w:t>how a government might use regulation address negative externalities</w:t>
            </w:r>
          </w:p>
        </w:tc>
        <w:tc>
          <w:tcPr>
            <w:tcW w:w="5130" w:type="dxa"/>
          </w:tcPr>
          <w:p w:rsidR="00BC41CB" w:rsidRDefault="00BC41CB" w:rsidP="00584D4A">
            <w:r>
              <w:t xml:space="preserve">Explain </w:t>
            </w:r>
            <w:r w:rsidR="00801C6F">
              <w:t xml:space="preserve">how a government may use </w:t>
            </w:r>
            <w:r w:rsidR="00584D4A">
              <w:t>tradeable pollution permits</w:t>
            </w:r>
            <w:bookmarkStart w:id="0" w:name="_GoBack"/>
            <w:bookmarkEnd w:id="0"/>
            <w:r w:rsidR="00801C6F">
              <w:t xml:space="preserve"> to address negative externalities</w:t>
            </w:r>
          </w:p>
        </w:tc>
      </w:tr>
      <w:tr w:rsidR="00BC41CB" w:rsidTr="00BC41CB">
        <w:tc>
          <w:tcPr>
            <w:tcW w:w="5129" w:type="dxa"/>
          </w:tcPr>
          <w:p w:rsidR="00BC41CB" w:rsidRDefault="00801C6F" w:rsidP="00BC41CB">
            <w:r>
              <w:t>Evaluate the effectiveness of the strategy above</w:t>
            </w:r>
          </w:p>
          <w:p w:rsidR="00BC41CB" w:rsidRDefault="00BC41CB" w:rsidP="00BC41CB"/>
          <w:p w:rsidR="00BC41CB" w:rsidRDefault="00BC41CB" w:rsidP="00BC41CB"/>
          <w:p w:rsidR="00BC41CB" w:rsidRDefault="00BC41CB" w:rsidP="00BC41CB"/>
          <w:p w:rsidR="00BC41CB" w:rsidRDefault="00BC41CB" w:rsidP="00BC41CB"/>
          <w:p w:rsidR="00BC41CB" w:rsidRDefault="00BC41CB" w:rsidP="00BC41CB"/>
          <w:p w:rsidR="00BC41CB" w:rsidRDefault="00BC41CB" w:rsidP="00BC41CB"/>
          <w:p w:rsidR="00BC41CB" w:rsidRDefault="00BC41CB" w:rsidP="00BC41CB"/>
          <w:p w:rsidR="00BC41CB" w:rsidRDefault="00BC41CB" w:rsidP="00BC41CB"/>
          <w:p w:rsidR="00BC41CB" w:rsidRDefault="00BC41CB" w:rsidP="00BC41CB"/>
          <w:p w:rsidR="00BC41CB" w:rsidRDefault="00BC41CB" w:rsidP="00BC41CB"/>
          <w:p w:rsidR="00BC41CB" w:rsidRDefault="00BC41CB" w:rsidP="00BC41CB"/>
          <w:p w:rsidR="00BC41CB" w:rsidRDefault="00BC41CB" w:rsidP="00BC41CB"/>
          <w:p w:rsidR="00BC41CB" w:rsidRDefault="00BC41CB" w:rsidP="00BC41CB"/>
          <w:p w:rsidR="00BC41CB" w:rsidRDefault="00BC41CB" w:rsidP="00BC41CB"/>
          <w:p w:rsidR="00BC41CB" w:rsidRDefault="00BC41CB" w:rsidP="00BC41CB"/>
          <w:p w:rsidR="00BC41CB" w:rsidRDefault="00BC41CB" w:rsidP="00BC41CB"/>
        </w:tc>
        <w:tc>
          <w:tcPr>
            <w:tcW w:w="5129" w:type="dxa"/>
          </w:tcPr>
          <w:p w:rsidR="00801C6F" w:rsidRDefault="00801C6F" w:rsidP="00801C6F">
            <w:r>
              <w:t>Evaluate the effectiveness of the strategy above</w:t>
            </w:r>
          </w:p>
          <w:p w:rsidR="00BC41CB" w:rsidRDefault="00BC41CB" w:rsidP="00BC41CB"/>
        </w:tc>
        <w:tc>
          <w:tcPr>
            <w:tcW w:w="5130" w:type="dxa"/>
          </w:tcPr>
          <w:p w:rsidR="00801C6F" w:rsidRDefault="00801C6F" w:rsidP="00801C6F">
            <w:r>
              <w:t>Evaluate the effectiveness of the strategy above</w:t>
            </w:r>
          </w:p>
          <w:p w:rsidR="00BC41CB" w:rsidRDefault="00BC41CB" w:rsidP="00BC41CB"/>
        </w:tc>
      </w:tr>
    </w:tbl>
    <w:p w:rsidR="00081BDA" w:rsidRDefault="00081BDA" w:rsidP="00E31578"/>
    <w:sectPr w:rsidR="00081BDA" w:rsidSect="00E315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451"/>
    <w:rsid w:val="00040339"/>
    <w:rsid w:val="00081BDA"/>
    <w:rsid w:val="00457525"/>
    <w:rsid w:val="004E52BE"/>
    <w:rsid w:val="00584D4A"/>
    <w:rsid w:val="00641451"/>
    <w:rsid w:val="00795E4D"/>
    <w:rsid w:val="00801C6F"/>
    <w:rsid w:val="008906EE"/>
    <w:rsid w:val="008A341E"/>
    <w:rsid w:val="008C0FFA"/>
    <w:rsid w:val="00917619"/>
    <w:rsid w:val="009C1128"/>
    <w:rsid w:val="00AD2A40"/>
    <w:rsid w:val="00BC41CB"/>
    <w:rsid w:val="00C353DF"/>
    <w:rsid w:val="00D17E0B"/>
    <w:rsid w:val="00E31578"/>
    <w:rsid w:val="00EB3CAB"/>
    <w:rsid w:val="00F61CE7"/>
    <w:rsid w:val="00F6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980899"/>
  <w15:chartTrackingRefBased/>
  <w15:docId w15:val="{CB31703D-A528-4B1D-BDFE-7743EC72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Gamble Paul</cp:lastModifiedBy>
  <cp:revision>3</cp:revision>
  <dcterms:created xsi:type="dcterms:W3CDTF">2020-08-25T12:02:00Z</dcterms:created>
  <dcterms:modified xsi:type="dcterms:W3CDTF">2020-08-25T12:04:00Z</dcterms:modified>
</cp:coreProperties>
</file>