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C353DF" w:rsidRDefault="00641451">
      <w:pPr>
        <w:rPr>
          <w:rFonts w:ascii="Century Gothic" w:hAnsi="Century Gothic"/>
          <w:b/>
        </w:rPr>
      </w:pPr>
      <w:r w:rsidRPr="00C353DF">
        <w:rPr>
          <w:rFonts w:ascii="Century Gothic" w:hAnsi="Century Gothic"/>
          <w:b/>
        </w:rPr>
        <w:t xml:space="preserve">Economics </w:t>
      </w:r>
      <w:r w:rsidR="00F61CE7">
        <w:rPr>
          <w:rFonts w:ascii="Century Gothic" w:hAnsi="Century Gothic"/>
          <w:b/>
        </w:rPr>
        <w:t>1.</w:t>
      </w:r>
      <w:r w:rsidR="007D4E22">
        <w:rPr>
          <w:rFonts w:ascii="Century Gothic" w:hAnsi="Century Gothic"/>
          <w:b/>
        </w:rPr>
        <w:t>3.1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379"/>
        <w:gridCol w:w="5954"/>
      </w:tblGrid>
      <w:tr w:rsidR="008906EE" w:rsidTr="008906EE">
        <w:trPr>
          <w:trHeight w:val="375"/>
        </w:trPr>
        <w:tc>
          <w:tcPr>
            <w:tcW w:w="2830" w:type="dxa"/>
          </w:tcPr>
          <w:p w:rsidR="008906EE" w:rsidRPr="00D17E0B" w:rsidRDefault="008906E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Concept</w:t>
            </w:r>
          </w:p>
        </w:tc>
        <w:tc>
          <w:tcPr>
            <w:tcW w:w="6379" w:type="dxa"/>
          </w:tcPr>
          <w:p w:rsidR="008906EE" w:rsidRPr="00D17E0B" w:rsidRDefault="008906EE" w:rsidP="008A341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Explanation</w:t>
            </w:r>
          </w:p>
        </w:tc>
        <w:tc>
          <w:tcPr>
            <w:tcW w:w="5954" w:type="dxa"/>
          </w:tcPr>
          <w:p w:rsidR="008906EE" w:rsidRPr="00D17E0B" w:rsidRDefault="00F61CE7" w:rsidP="008906E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Example</w:t>
            </w: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4A395B" w:rsidP="007D4E2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Market Failure</w:t>
            </w:r>
          </w:p>
        </w:tc>
        <w:tc>
          <w:tcPr>
            <w:tcW w:w="6379" w:type="dxa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A395B" w:rsidRPr="00C353DF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4A395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Negative Externalities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A395B" w:rsidRPr="00C353DF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A395B" w:rsidTr="008906EE">
        <w:trPr>
          <w:trHeight w:val="375"/>
        </w:trPr>
        <w:tc>
          <w:tcPr>
            <w:tcW w:w="2830" w:type="dxa"/>
          </w:tcPr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Positive Externalities</w:t>
            </w:r>
          </w:p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6379" w:type="dxa"/>
          </w:tcPr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4A395B" w:rsidRPr="00C353DF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4A395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Information gaps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D4E22" w:rsidTr="008906EE">
        <w:trPr>
          <w:trHeight w:val="375"/>
        </w:trPr>
        <w:tc>
          <w:tcPr>
            <w:tcW w:w="2830" w:type="dxa"/>
          </w:tcPr>
          <w:p w:rsidR="007D4E22" w:rsidRDefault="004A395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Under provision of public goods</w:t>
            </w:r>
          </w:p>
          <w:p w:rsidR="007D4E22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D4E22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D4E22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</w:tcPr>
          <w:p w:rsidR="007D4E22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A395B" w:rsidRDefault="004A395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7D4E22" w:rsidRPr="00C353DF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43183F"/>
    <w:rsid w:val="00457525"/>
    <w:rsid w:val="004A395B"/>
    <w:rsid w:val="004E52BE"/>
    <w:rsid w:val="00641451"/>
    <w:rsid w:val="007D4E22"/>
    <w:rsid w:val="008906EE"/>
    <w:rsid w:val="008A341E"/>
    <w:rsid w:val="008C0FFA"/>
    <w:rsid w:val="00917619"/>
    <w:rsid w:val="00C353DF"/>
    <w:rsid w:val="00D17E0B"/>
    <w:rsid w:val="00E31578"/>
    <w:rsid w:val="00EB3CAB"/>
    <w:rsid w:val="00F40702"/>
    <w:rsid w:val="00F61CE7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39692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3</cp:revision>
  <dcterms:created xsi:type="dcterms:W3CDTF">2020-08-25T11:46:00Z</dcterms:created>
  <dcterms:modified xsi:type="dcterms:W3CDTF">2020-08-25T11:51:00Z</dcterms:modified>
</cp:coreProperties>
</file>