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9C1128">
        <w:rPr>
          <w:rFonts w:ascii="Century Gothic" w:hAnsi="Century Gothic"/>
          <w:b/>
        </w:rPr>
        <w:t>2.1/1.2.10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379"/>
        <w:gridCol w:w="5954"/>
      </w:tblGrid>
      <w:tr w:rsidR="008906EE" w:rsidTr="008906EE">
        <w:trPr>
          <w:trHeight w:val="375"/>
        </w:trPr>
        <w:tc>
          <w:tcPr>
            <w:tcW w:w="2830" w:type="dxa"/>
          </w:tcPr>
          <w:p w:rsidR="008906EE" w:rsidRPr="00D17E0B" w:rsidRDefault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Concept</w:t>
            </w:r>
          </w:p>
        </w:tc>
        <w:tc>
          <w:tcPr>
            <w:tcW w:w="6379" w:type="dxa"/>
          </w:tcPr>
          <w:p w:rsidR="008906EE" w:rsidRPr="00D17E0B" w:rsidRDefault="008906EE" w:rsidP="008A341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Explanation</w:t>
            </w:r>
          </w:p>
        </w:tc>
        <w:tc>
          <w:tcPr>
            <w:tcW w:w="5954" w:type="dxa"/>
          </w:tcPr>
          <w:p w:rsidR="008906EE" w:rsidRPr="00D17E0B" w:rsidRDefault="00F61CE7" w:rsidP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Example</w:t>
            </w: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9C112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Utility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9C112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Rational Decision Making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9C112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Utilitarianism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9C112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Habitual Behaviour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9C1128" w:rsidP="00F61CE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Imperfect Information</w:t>
            </w: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F61CE7" w:rsidRDefault="009C1128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Behavioural Economics</w:t>
            </w:r>
          </w:p>
          <w:p w:rsidR="00F61CE7" w:rsidRDefault="00F61CE7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57525"/>
    <w:rsid w:val="004E52BE"/>
    <w:rsid w:val="00641451"/>
    <w:rsid w:val="008906EE"/>
    <w:rsid w:val="008A341E"/>
    <w:rsid w:val="008C0FFA"/>
    <w:rsid w:val="00917619"/>
    <w:rsid w:val="009C1128"/>
    <w:rsid w:val="00C353DF"/>
    <w:rsid w:val="00D17E0B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F13BB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2020-08-10T11:36:00Z</dcterms:created>
  <dcterms:modified xsi:type="dcterms:W3CDTF">2020-08-10T11:36:00Z</dcterms:modified>
</cp:coreProperties>
</file>