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451" w:rsidRPr="00C353DF" w:rsidRDefault="00641451">
      <w:pPr>
        <w:rPr>
          <w:rFonts w:ascii="Century Gothic" w:hAnsi="Century Gothic"/>
          <w:b/>
        </w:rPr>
      </w:pPr>
      <w:r w:rsidRPr="00C353DF">
        <w:rPr>
          <w:rFonts w:ascii="Century Gothic" w:hAnsi="Century Gothic"/>
          <w:b/>
        </w:rPr>
        <w:t xml:space="preserve">Economics </w:t>
      </w:r>
      <w:r w:rsidR="003D165C">
        <w:rPr>
          <w:rFonts w:ascii="Century Gothic" w:hAnsi="Century Gothic"/>
          <w:b/>
        </w:rPr>
        <w:t>1.1.3/1.1.4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4536"/>
        <w:gridCol w:w="1843"/>
        <w:gridCol w:w="5954"/>
      </w:tblGrid>
      <w:tr w:rsidR="008906EE" w:rsidTr="008906EE">
        <w:trPr>
          <w:trHeight w:val="375"/>
        </w:trPr>
        <w:tc>
          <w:tcPr>
            <w:tcW w:w="2830" w:type="dxa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  <w:r w:rsidRPr="00C353DF">
              <w:rPr>
                <w:rFonts w:ascii="Century Gothic" w:hAnsi="Century Gothic"/>
                <w:sz w:val="20"/>
                <w:szCs w:val="20"/>
              </w:rPr>
              <w:t>Concept</w:t>
            </w:r>
          </w:p>
        </w:tc>
        <w:tc>
          <w:tcPr>
            <w:tcW w:w="6379" w:type="dxa"/>
            <w:gridSpan w:val="2"/>
          </w:tcPr>
          <w:p w:rsidR="008906EE" w:rsidRPr="00C353DF" w:rsidRDefault="008906EE" w:rsidP="008A341E">
            <w:pPr>
              <w:rPr>
                <w:rFonts w:ascii="Century Gothic" w:hAnsi="Century Gothic"/>
                <w:sz w:val="20"/>
                <w:szCs w:val="20"/>
              </w:rPr>
            </w:pPr>
            <w:r w:rsidRPr="00C353DF">
              <w:rPr>
                <w:rFonts w:ascii="Century Gothic" w:hAnsi="Century Gothic"/>
                <w:sz w:val="20"/>
                <w:szCs w:val="20"/>
              </w:rPr>
              <w:t>Explanation</w:t>
            </w:r>
          </w:p>
        </w:tc>
        <w:tc>
          <w:tcPr>
            <w:tcW w:w="5954" w:type="dxa"/>
          </w:tcPr>
          <w:p w:rsidR="008906EE" w:rsidRPr="00C353DF" w:rsidRDefault="003D165C" w:rsidP="008906E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Example</w:t>
            </w:r>
          </w:p>
        </w:tc>
      </w:tr>
      <w:tr w:rsidR="008906EE" w:rsidTr="008906EE">
        <w:trPr>
          <w:trHeight w:val="375"/>
        </w:trPr>
        <w:tc>
          <w:tcPr>
            <w:tcW w:w="2830" w:type="dxa"/>
          </w:tcPr>
          <w:p w:rsidR="008906EE" w:rsidRDefault="003D165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Scarcity</w:t>
            </w:r>
          </w:p>
          <w:p w:rsidR="003D165C" w:rsidRDefault="003D165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Pr="00C353DF" w:rsidRDefault="003D165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379" w:type="dxa"/>
            <w:gridSpan w:val="2"/>
          </w:tcPr>
          <w:p w:rsidR="008906EE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Default="003D165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Pr="00C353DF" w:rsidRDefault="003D165C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4" w:type="dxa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906EE" w:rsidTr="008906EE">
        <w:trPr>
          <w:trHeight w:val="375"/>
        </w:trPr>
        <w:tc>
          <w:tcPr>
            <w:tcW w:w="2830" w:type="dxa"/>
          </w:tcPr>
          <w:p w:rsidR="008906EE" w:rsidRPr="00C353DF" w:rsidRDefault="003D165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Opportunity Cost</w:t>
            </w:r>
          </w:p>
          <w:p w:rsidR="008906EE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Default="003D165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Pr="00C353DF" w:rsidRDefault="003D165C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379" w:type="dxa"/>
            <w:gridSpan w:val="2"/>
          </w:tcPr>
          <w:p w:rsidR="008906EE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Default="003D165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Pr="00C353DF" w:rsidRDefault="003D165C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4" w:type="dxa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906EE" w:rsidTr="008906EE">
        <w:trPr>
          <w:trHeight w:val="375"/>
        </w:trPr>
        <w:tc>
          <w:tcPr>
            <w:tcW w:w="2830" w:type="dxa"/>
          </w:tcPr>
          <w:p w:rsidR="008906EE" w:rsidRDefault="003D165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Factors of Production</w:t>
            </w:r>
          </w:p>
          <w:p w:rsidR="003D165C" w:rsidRDefault="003D165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Pr="00C353DF" w:rsidRDefault="003D165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379" w:type="dxa"/>
            <w:gridSpan w:val="2"/>
          </w:tcPr>
          <w:p w:rsidR="003D165C" w:rsidRDefault="003D165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Default="003D165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Pr="00C353DF" w:rsidRDefault="003D165C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4" w:type="dxa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906EE" w:rsidTr="008906EE">
        <w:trPr>
          <w:trHeight w:val="375"/>
        </w:trPr>
        <w:tc>
          <w:tcPr>
            <w:tcW w:w="2830" w:type="dxa"/>
          </w:tcPr>
          <w:p w:rsidR="008906EE" w:rsidRPr="00C353DF" w:rsidRDefault="003D165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Capital Goods</w:t>
            </w:r>
          </w:p>
          <w:p w:rsidR="008906EE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Default="003D165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Pr="00C353DF" w:rsidRDefault="003D165C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379" w:type="dxa"/>
            <w:gridSpan w:val="2"/>
          </w:tcPr>
          <w:p w:rsidR="003D165C" w:rsidRDefault="003D165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Default="003D165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Pr="00C353DF" w:rsidRDefault="003D165C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4" w:type="dxa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906EE" w:rsidTr="008906EE">
        <w:trPr>
          <w:trHeight w:val="375"/>
        </w:trPr>
        <w:tc>
          <w:tcPr>
            <w:tcW w:w="2830" w:type="dxa"/>
          </w:tcPr>
          <w:p w:rsidR="008906EE" w:rsidRDefault="003D165C" w:rsidP="003D165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Consumer Goods</w:t>
            </w:r>
          </w:p>
          <w:p w:rsidR="003D165C" w:rsidRDefault="003D165C" w:rsidP="003D165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Default="003D165C" w:rsidP="003D165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Pr="00C353DF" w:rsidRDefault="003D165C" w:rsidP="003D165C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379" w:type="dxa"/>
            <w:gridSpan w:val="2"/>
          </w:tcPr>
          <w:p w:rsidR="008906EE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Default="003D165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Pr="00C353DF" w:rsidRDefault="003D165C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4" w:type="dxa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906EE" w:rsidTr="008906EE">
        <w:trPr>
          <w:trHeight w:val="375"/>
        </w:trPr>
        <w:tc>
          <w:tcPr>
            <w:tcW w:w="2830" w:type="dxa"/>
          </w:tcPr>
          <w:p w:rsidR="008906EE" w:rsidRPr="00C353DF" w:rsidRDefault="003D165C" w:rsidP="008906E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Production Possibility Frontier</w:t>
            </w:r>
          </w:p>
          <w:p w:rsidR="008906EE" w:rsidRPr="00C353DF" w:rsidRDefault="008906EE" w:rsidP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379" w:type="dxa"/>
            <w:gridSpan w:val="2"/>
          </w:tcPr>
          <w:p w:rsidR="008906EE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Default="003D165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Default="003D165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Pr="00C353DF" w:rsidRDefault="003D165C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4" w:type="dxa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906EE" w:rsidTr="008906EE">
        <w:trPr>
          <w:trHeight w:val="375"/>
        </w:trPr>
        <w:tc>
          <w:tcPr>
            <w:tcW w:w="2830" w:type="dxa"/>
          </w:tcPr>
          <w:p w:rsidR="008906EE" w:rsidRDefault="003D165C" w:rsidP="008906E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Allocative Efficiency</w:t>
            </w:r>
          </w:p>
          <w:p w:rsidR="003D165C" w:rsidRPr="00C353DF" w:rsidRDefault="003D165C" w:rsidP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906EE" w:rsidRPr="00C353DF" w:rsidRDefault="008906EE" w:rsidP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379" w:type="dxa"/>
            <w:gridSpan w:val="2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4" w:type="dxa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906EE" w:rsidTr="008906EE">
        <w:trPr>
          <w:trHeight w:val="375"/>
        </w:trPr>
        <w:tc>
          <w:tcPr>
            <w:tcW w:w="2830" w:type="dxa"/>
          </w:tcPr>
          <w:p w:rsidR="008906EE" w:rsidRDefault="003D165C" w:rsidP="008906E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Productive Efficiency</w:t>
            </w:r>
          </w:p>
          <w:p w:rsidR="003D165C" w:rsidRPr="00C353DF" w:rsidRDefault="003D165C" w:rsidP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906EE" w:rsidRPr="00C353DF" w:rsidRDefault="008906EE" w:rsidP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379" w:type="dxa"/>
            <w:gridSpan w:val="2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4" w:type="dxa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906EE" w:rsidTr="008906EE">
        <w:trPr>
          <w:trHeight w:val="375"/>
        </w:trPr>
        <w:tc>
          <w:tcPr>
            <w:tcW w:w="2830" w:type="dxa"/>
          </w:tcPr>
          <w:p w:rsidR="008906EE" w:rsidRDefault="003D165C" w:rsidP="008906EE">
            <w:pPr>
              <w:rPr>
                <w:rFonts w:ascii="Century Gothic" w:hAnsi="Century Gothic"/>
                <w:sz w:val="20"/>
                <w:szCs w:val="20"/>
              </w:rPr>
            </w:pPr>
            <w:r w:rsidRPr="00C353DF">
              <w:rPr>
                <w:rFonts w:ascii="Century Gothic" w:hAnsi="Century Gothic"/>
                <w:sz w:val="20"/>
                <w:szCs w:val="20"/>
              </w:rPr>
              <w:t>D</w:t>
            </w:r>
            <w:r>
              <w:rPr>
                <w:rFonts w:ascii="Century Gothic" w:hAnsi="Century Gothic"/>
                <w:sz w:val="20"/>
                <w:szCs w:val="20"/>
              </w:rPr>
              <w:t>iminishing Marginal Returns</w:t>
            </w:r>
          </w:p>
          <w:p w:rsidR="003D165C" w:rsidRPr="00C353DF" w:rsidRDefault="003D165C" w:rsidP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906EE" w:rsidRPr="00C353DF" w:rsidRDefault="008906EE" w:rsidP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379" w:type="dxa"/>
            <w:gridSpan w:val="2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4" w:type="dxa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906EE" w:rsidTr="008906EE">
        <w:trPr>
          <w:trHeight w:val="3815"/>
        </w:trPr>
        <w:tc>
          <w:tcPr>
            <w:tcW w:w="7366" w:type="dxa"/>
            <w:gridSpan w:val="2"/>
          </w:tcPr>
          <w:p w:rsidR="008906EE" w:rsidRPr="00C353DF" w:rsidRDefault="003D165C" w:rsidP="008B3EC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lastRenderedPageBreak/>
              <w:t>Using a PPF, explain the concept of diminishing Marginal Returns</w:t>
            </w:r>
            <w:r w:rsidR="008B3EC2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</w:tc>
        <w:tc>
          <w:tcPr>
            <w:tcW w:w="7797" w:type="dxa"/>
            <w:gridSpan w:val="2"/>
          </w:tcPr>
          <w:p w:rsidR="008906EE" w:rsidRDefault="003D165C" w:rsidP="00A734F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Using a PPF explain the concept</w:t>
            </w:r>
            <w:r w:rsidR="008B3EC2">
              <w:rPr>
                <w:rFonts w:ascii="Century Gothic" w:hAnsi="Century Gothic"/>
                <w:sz w:val="20"/>
                <w:szCs w:val="20"/>
              </w:rPr>
              <w:t>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of allocative efficiency</w:t>
            </w:r>
            <w:r w:rsidR="008B3EC2">
              <w:rPr>
                <w:rFonts w:ascii="Century Gothic" w:hAnsi="Century Gothic"/>
                <w:sz w:val="20"/>
                <w:szCs w:val="20"/>
              </w:rPr>
              <w:t xml:space="preserve"> and opportunity costs</w:t>
            </w:r>
          </w:p>
          <w:p w:rsidR="003D165C" w:rsidRDefault="003D165C" w:rsidP="00A734F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Default="003D165C" w:rsidP="00A734F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Default="003D165C" w:rsidP="00A734F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Default="003D165C" w:rsidP="00A734F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Default="003D165C" w:rsidP="00A734F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Default="003D165C" w:rsidP="00A734F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Default="003D165C" w:rsidP="00A734F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Default="003D165C" w:rsidP="00A734F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Default="003D165C" w:rsidP="00A734F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Default="003D165C" w:rsidP="00A734F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Default="003D165C" w:rsidP="00A734F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Default="003D165C" w:rsidP="00A734F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Default="003D165C" w:rsidP="00A734F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Default="003D165C" w:rsidP="00A734F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Default="003D165C" w:rsidP="00A734F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Default="003D165C" w:rsidP="00A734F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Default="003D165C" w:rsidP="00A734F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Default="003D165C" w:rsidP="00A734F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Pr="00C353DF" w:rsidRDefault="003D165C" w:rsidP="00A734F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3D165C" w:rsidTr="008906EE">
        <w:trPr>
          <w:trHeight w:val="3815"/>
        </w:trPr>
        <w:tc>
          <w:tcPr>
            <w:tcW w:w="7366" w:type="dxa"/>
            <w:gridSpan w:val="2"/>
          </w:tcPr>
          <w:p w:rsidR="003D165C" w:rsidRDefault="008B3EC2" w:rsidP="008906E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Explain the difference between a </w:t>
            </w:r>
            <w:bookmarkStart w:id="0" w:name="_GoBack"/>
            <w:bookmarkEnd w:id="0"/>
            <w:r>
              <w:rPr>
                <w:rFonts w:ascii="Century Gothic" w:hAnsi="Century Gothic"/>
                <w:sz w:val="20"/>
                <w:szCs w:val="20"/>
              </w:rPr>
              <w:t>movement along and a shift in a PPF</w:t>
            </w:r>
          </w:p>
        </w:tc>
        <w:tc>
          <w:tcPr>
            <w:tcW w:w="7797" w:type="dxa"/>
            <w:gridSpan w:val="2"/>
          </w:tcPr>
          <w:p w:rsidR="003D165C" w:rsidRDefault="003D165C" w:rsidP="00A734F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Using a PPF explain the concept of productive efficiency and show what happens if productive efficiency increases</w:t>
            </w:r>
          </w:p>
          <w:p w:rsidR="003D165C" w:rsidRDefault="003D165C" w:rsidP="00A734F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Default="003D165C" w:rsidP="00A734F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Default="003D165C" w:rsidP="00A734F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Default="003D165C" w:rsidP="00A734F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Default="003D165C" w:rsidP="00A734F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Default="003D165C" w:rsidP="00A734F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Default="003D165C" w:rsidP="00A734F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Default="003D165C" w:rsidP="00A734F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Default="003D165C" w:rsidP="00A734F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Default="003D165C" w:rsidP="00A734F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Default="003D165C" w:rsidP="00A734F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Default="003D165C" w:rsidP="00A734F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Default="003D165C" w:rsidP="00A734F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Default="003D165C" w:rsidP="00A734F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Default="003D165C" w:rsidP="00A734F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Default="003D165C" w:rsidP="00A734F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Default="003D165C" w:rsidP="00A734F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Default="003D165C" w:rsidP="00A734F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081BDA" w:rsidRDefault="00081BDA" w:rsidP="00E31578"/>
    <w:sectPr w:rsidR="00081BDA" w:rsidSect="00E3157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451"/>
    <w:rsid w:val="00081BDA"/>
    <w:rsid w:val="003D165C"/>
    <w:rsid w:val="00457525"/>
    <w:rsid w:val="004E52BE"/>
    <w:rsid w:val="00641451"/>
    <w:rsid w:val="008906EE"/>
    <w:rsid w:val="008A341E"/>
    <w:rsid w:val="008B3EC2"/>
    <w:rsid w:val="008C0FFA"/>
    <w:rsid w:val="00917619"/>
    <w:rsid w:val="00C353DF"/>
    <w:rsid w:val="00E31578"/>
    <w:rsid w:val="00EB3CAB"/>
    <w:rsid w:val="00F6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407DE5"/>
  <w15:chartTrackingRefBased/>
  <w15:docId w15:val="{CB31703D-A528-4B1D-BDFE-7743EC72F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14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2020-07-30T10:06:00Z</dcterms:created>
  <dcterms:modified xsi:type="dcterms:W3CDTF">2020-07-30T10:17:00Z</dcterms:modified>
</cp:coreProperties>
</file>