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Ind w:w="137" w:type="dxa"/>
        <w:tblLook w:val="04A0" w:firstRow="1" w:lastRow="0" w:firstColumn="1" w:lastColumn="0" w:noHBand="0" w:noVBand="1"/>
      </w:tblPr>
      <w:tblGrid>
        <w:gridCol w:w="2693"/>
        <w:gridCol w:w="2410"/>
        <w:gridCol w:w="2531"/>
      </w:tblGrid>
      <w:tr w:rsidR="002C53F3" w:rsidRPr="004571B7" w:rsidTr="008147DA">
        <w:tc>
          <w:tcPr>
            <w:tcW w:w="7634" w:type="dxa"/>
            <w:gridSpan w:val="3"/>
            <w:shd w:val="clear" w:color="auto" w:fill="DEEAF6" w:themeFill="accent1" w:themeFillTint="33"/>
          </w:tcPr>
          <w:p w:rsidR="002C53F3" w:rsidRPr="004571B7" w:rsidRDefault="002C53F3" w:rsidP="00A81EEC">
            <w:pPr>
              <w:pStyle w:val="ListParagraph"/>
              <w:numPr>
                <w:ilvl w:val="0"/>
                <w:numId w:val="2"/>
              </w:numPr>
              <w:tabs>
                <w:tab w:val="left" w:pos="3404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4571B7">
              <w:rPr>
                <w:rFonts w:ascii="Arial" w:hAnsi="Arial" w:cs="Arial"/>
                <w:b/>
                <w:sz w:val="24"/>
                <w:szCs w:val="24"/>
              </w:rPr>
              <w:t>Potential making processes</w:t>
            </w:r>
            <w:r w:rsidR="00113EE8">
              <w:rPr>
                <w:rFonts w:ascii="Arial" w:hAnsi="Arial" w:cs="Arial"/>
                <w:b/>
                <w:sz w:val="24"/>
                <w:szCs w:val="24"/>
              </w:rPr>
              <w:t xml:space="preserve"> A02</w:t>
            </w:r>
          </w:p>
        </w:tc>
      </w:tr>
      <w:tr w:rsidR="002C53F3" w:rsidRPr="004571B7" w:rsidTr="008147DA">
        <w:tc>
          <w:tcPr>
            <w:tcW w:w="7634" w:type="dxa"/>
            <w:gridSpan w:val="3"/>
            <w:shd w:val="clear" w:color="auto" w:fill="auto"/>
          </w:tcPr>
          <w:p w:rsidR="004571B7" w:rsidRPr="008147DA" w:rsidRDefault="002C53F3" w:rsidP="00A81EEC">
            <w:pPr>
              <w:tabs>
                <w:tab w:val="left" w:pos="3404"/>
              </w:tabs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4571B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Create a selection of making processes and give reasons for your decision making.</w:t>
            </w:r>
          </w:p>
        </w:tc>
      </w:tr>
      <w:tr w:rsidR="004571B7" w:rsidRPr="004571B7" w:rsidTr="008147DA">
        <w:tc>
          <w:tcPr>
            <w:tcW w:w="5103" w:type="dxa"/>
            <w:gridSpan w:val="2"/>
          </w:tcPr>
          <w:p w:rsidR="002C53F3" w:rsidRPr="004571B7" w:rsidRDefault="002C53F3" w:rsidP="00A81EEC">
            <w:pPr>
              <w:rPr>
                <w:rFonts w:ascii="Arial" w:eastAsia="Times New Roman" w:hAnsi="Arial" w:cs="Arial"/>
                <w:sz w:val="8"/>
                <w:szCs w:val="8"/>
                <w:lang w:eastAsia="en-GB"/>
              </w:rPr>
            </w:pPr>
          </w:p>
          <w:p w:rsidR="00402A29" w:rsidRPr="004571B7" w:rsidRDefault="00402A29" w:rsidP="00A81EEC">
            <w:pPr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4571B7">
              <w:rPr>
                <w:rFonts w:ascii="Arial" w:eastAsia="Times New Roman" w:hAnsi="Arial" w:cs="Arial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4CA121AB" wp14:editId="6FBD7D95">
                  <wp:extent cx="2987721" cy="2275114"/>
                  <wp:effectExtent l="0" t="0" r="3175" b="0"/>
                  <wp:docPr id="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7"/>
                          <a:srcRect l="7757" t="13030" r="15737" b="5024"/>
                          <a:stretch/>
                        </pic:blipFill>
                        <pic:spPr>
                          <a:xfrm>
                            <a:off x="0" y="0"/>
                            <a:ext cx="3001510" cy="22856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02A29" w:rsidRPr="004571B7" w:rsidRDefault="00402A29" w:rsidP="00A81EEC">
            <w:pPr>
              <w:rPr>
                <w:rFonts w:ascii="Arial" w:eastAsia="Times New Roman" w:hAnsi="Arial" w:cs="Arial"/>
                <w:sz w:val="8"/>
                <w:szCs w:val="8"/>
                <w:lang w:eastAsia="en-GB"/>
              </w:rPr>
            </w:pPr>
          </w:p>
        </w:tc>
        <w:tc>
          <w:tcPr>
            <w:tcW w:w="2531" w:type="dxa"/>
          </w:tcPr>
          <w:p w:rsidR="002C53F3" w:rsidRPr="004571B7" w:rsidRDefault="00402A29" w:rsidP="00402A29">
            <w:pPr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4571B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This construction </w:t>
            </w:r>
            <w:r w:rsidR="000927E6" w:rsidRPr="004571B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methods </w:t>
            </w:r>
            <w:r w:rsidRPr="004571B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page is a mix of sketchup images, hand drawn sketches and model making photos</w:t>
            </w:r>
            <w:r w:rsidR="005A3BC7" w:rsidRPr="004571B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. The designer has also annotated their decision making</w:t>
            </w:r>
            <w:r w:rsidR="001E5E16" w:rsidRPr="004571B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 at each stage.</w:t>
            </w:r>
          </w:p>
        </w:tc>
      </w:tr>
      <w:tr w:rsidR="000927E6" w:rsidRPr="004571B7" w:rsidTr="008147DA">
        <w:tc>
          <w:tcPr>
            <w:tcW w:w="2693" w:type="dxa"/>
          </w:tcPr>
          <w:p w:rsidR="00AB7C15" w:rsidRDefault="00AB7C15" w:rsidP="00A81EEC">
            <w:pPr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  <w:p w:rsidR="002C53F3" w:rsidRPr="004571B7" w:rsidRDefault="001E5E16" w:rsidP="00A81EEC">
            <w:pPr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4571B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The designer has used a table to complete their </w:t>
            </w:r>
            <w:r w:rsidR="000927E6" w:rsidRPr="004571B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construction method page. They have also used notes to explain their decision making.</w:t>
            </w:r>
          </w:p>
          <w:p w:rsidR="000927E6" w:rsidRPr="004571B7" w:rsidRDefault="000927E6" w:rsidP="00A81EEC">
            <w:pPr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4571B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This could also add images of various joining methods. </w:t>
            </w:r>
          </w:p>
        </w:tc>
        <w:tc>
          <w:tcPr>
            <w:tcW w:w="4941" w:type="dxa"/>
            <w:gridSpan w:val="2"/>
          </w:tcPr>
          <w:p w:rsidR="002C53F3" w:rsidRPr="004571B7" w:rsidRDefault="002C53F3" w:rsidP="00A81EEC">
            <w:pPr>
              <w:jc w:val="center"/>
              <w:rPr>
                <w:rFonts w:ascii="Arial" w:eastAsia="Times New Roman" w:hAnsi="Arial" w:cs="Arial"/>
                <w:sz w:val="8"/>
                <w:szCs w:val="8"/>
                <w:lang w:eastAsia="en-GB"/>
              </w:rPr>
            </w:pPr>
          </w:p>
          <w:p w:rsidR="001E5E16" w:rsidRPr="004571B7" w:rsidRDefault="001E5E16" w:rsidP="00A81EEC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4571B7">
              <w:rPr>
                <w:rFonts w:ascii="Arial" w:eastAsia="Times New Roman" w:hAnsi="Arial" w:cs="Arial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09D0536D" wp14:editId="181D2549">
                  <wp:extent cx="2797628" cy="2326599"/>
                  <wp:effectExtent l="0" t="0" r="3175" b="0"/>
                  <wp:docPr id="3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/>
                          <a:srcRect l="57143" t="37520" r="10044" b="24097"/>
                          <a:stretch/>
                        </pic:blipFill>
                        <pic:spPr>
                          <a:xfrm>
                            <a:off x="0" y="0"/>
                            <a:ext cx="2841150" cy="23627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E5E16" w:rsidRPr="004571B7" w:rsidRDefault="001E5E16" w:rsidP="00A81EEC">
            <w:pPr>
              <w:jc w:val="center"/>
              <w:rPr>
                <w:rFonts w:ascii="Arial" w:eastAsia="Times New Roman" w:hAnsi="Arial" w:cs="Arial"/>
                <w:sz w:val="8"/>
                <w:szCs w:val="8"/>
                <w:lang w:eastAsia="en-GB"/>
              </w:rPr>
            </w:pPr>
          </w:p>
        </w:tc>
      </w:tr>
      <w:tr w:rsidR="000927E6" w:rsidRPr="000049A9" w:rsidTr="008147DA">
        <w:tc>
          <w:tcPr>
            <w:tcW w:w="7634" w:type="dxa"/>
            <w:gridSpan w:val="3"/>
          </w:tcPr>
          <w:p w:rsidR="000927E6" w:rsidRPr="004571B7" w:rsidRDefault="000927E6" w:rsidP="004571B7">
            <w:pPr>
              <w:spacing w:line="276" w:lineRule="auto"/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</w:pPr>
            <w:r w:rsidRPr="004571B7"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  <w:t>Tips:</w:t>
            </w:r>
          </w:p>
          <w:p w:rsidR="000927E6" w:rsidRPr="000927E6" w:rsidRDefault="000927E6" w:rsidP="004571B7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0927E6">
              <w:rPr>
                <w:rFonts w:ascii="Arial" w:hAnsi="Arial" w:cs="Arial"/>
                <w:sz w:val="24"/>
                <w:szCs w:val="24"/>
              </w:rPr>
              <w:t xml:space="preserve">-Use text books and past practical’s to consider how the product can be made. </w:t>
            </w:r>
          </w:p>
          <w:p w:rsidR="000927E6" w:rsidRDefault="000927E6" w:rsidP="004571B7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0927E6">
              <w:rPr>
                <w:rFonts w:ascii="Arial" w:hAnsi="Arial" w:cs="Arial"/>
                <w:sz w:val="24"/>
                <w:szCs w:val="24"/>
              </w:rPr>
              <w:t>-</w:t>
            </w:r>
            <w:r w:rsidR="004571B7">
              <w:rPr>
                <w:rFonts w:ascii="Arial" w:hAnsi="Arial" w:cs="Arial"/>
                <w:sz w:val="24"/>
                <w:szCs w:val="24"/>
              </w:rPr>
              <w:t>Use the internet and YouTube to gain construction ideas for how to make your product.</w:t>
            </w:r>
          </w:p>
          <w:p w:rsidR="004571B7" w:rsidRPr="004571B7" w:rsidRDefault="004571B7" w:rsidP="000927E6">
            <w:pPr>
              <w:rPr>
                <w:rFonts w:ascii="Arial" w:eastAsia="Times New Roman" w:hAnsi="Arial" w:cs="Arial"/>
                <w:sz w:val="8"/>
                <w:szCs w:val="8"/>
                <w:lang w:eastAsia="en-GB"/>
              </w:rPr>
            </w:pPr>
          </w:p>
          <w:p w:rsidR="000927E6" w:rsidRPr="001E5E16" w:rsidRDefault="000927E6" w:rsidP="00A81EEC">
            <w:pPr>
              <w:jc w:val="center"/>
              <w:rPr>
                <w:rFonts w:ascii="Arial" w:eastAsia="Times New Roman" w:hAnsi="Arial" w:cs="Arial"/>
                <w:sz w:val="8"/>
                <w:szCs w:val="8"/>
                <w:lang w:eastAsia="en-GB"/>
              </w:rPr>
            </w:pPr>
          </w:p>
        </w:tc>
      </w:tr>
    </w:tbl>
    <w:p w:rsidR="002C53F3" w:rsidRDefault="002C53F3" w:rsidP="005F02DF">
      <w:pPr>
        <w:tabs>
          <w:tab w:val="left" w:pos="3404"/>
        </w:tabs>
        <w:spacing w:after="0"/>
        <w:rPr>
          <w:rFonts w:ascii="Arial" w:hAnsi="Arial" w:cs="Arial"/>
          <w:sz w:val="8"/>
          <w:szCs w:val="8"/>
        </w:rPr>
      </w:pPr>
    </w:p>
    <w:p w:rsidR="002C53F3" w:rsidRPr="00F95FCB" w:rsidRDefault="002C53F3" w:rsidP="005F02DF">
      <w:pPr>
        <w:tabs>
          <w:tab w:val="left" w:pos="3404"/>
        </w:tabs>
        <w:spacing w:after="0"/>
        <w:rPr>
          <w:rFonts w:ascii="Arial" w:hAnsi="Arial" w:cs="Arial"/>
          <w:sz w:val="8"/>
          <w:szCs w:val="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50"/>
      </w:tblGrid>
      <w:tr w:rsidR="0062059A" w:rsidRPr="004571B7" w:rsidTr="008147DA">
        <w:tc>
          <w:tcPr>
            <w:tcW w:w="7650" w:type="dxa"/>
            <w:shd w:val="clear" w:color="auto" w:fill="DEEAF6" w:themeFill="accent1" w:themeFillTint="33"/>
          </w:tcPr>
          <w:p w:rsidR="0062059A" w:rsidRPr="004571B7" w:rsidRDefault="002C53F3" w:rsidP="000049A9">
            <w:pPr>
              <w:pStyle w:val="ListParagraph"/>
              <w:numPr>
                <w:ilvl w:val="0"/>
                <w:numId w:val="2"/>
              </w:numPr>
              <w:tabs>
                <w:tab w:val="left" w:pos="3404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4571B7">
              <w:rPr>
                <w:rFonts w:ascii="Arial" w:hAnsi="Arial" w:cs="Arial"/>
                <w:b/>
                <w:sz w:val="24"/>
                <w:szCs w:val="24"/>
              </w:rPr>
              <w:t>Planning the making process</w:t>
            </w:r>
            <w:r w:rsidR="00D2169B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113EE8">
              <w:rPr>
                <w:rFonts w:ascii="Arial" w:hAnsi="Arial" w:cs="Arial"/>
                <w:b/>
                <w:sz w:val="24"/>
                <w:szCs w:val="24"/>
              </w:rPr>
              <w:t>A02</w:t>
            </w:r>
          </w:p>
        </w:tc>
      </w:tr>
      <w:tr w:rsidR="000369E7" w:rsidRPr="004571B7" w:rsidTr="008147DA">
        <w:tc>
          <w:tcPr>
            <w:tcW w:w="7650" w:type="dxa"/>
            <w:shd w:val="clear" w:color="auto" w:fill="auto"/>
          </w:tcPr>
          <w:p w:rsidR="002C53F3" w:rsidRPr="004571B7" w:rsidRDefault="002C53F3" w:rsidP="002C53F3">
            <w:pPr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4571B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-Planning steps for making and finishing processes, with </w:t>
            </w:r>
            <w:r w:rsidR="00A1671B">
              <w:rPr>
                <w:rFonts w:ascii="Arial" w:hAnsi="Arial" w:cs="Arial"/>
                <w:sz w:val="24"/>
                <w:szCs w:val="24"/>
              </w:rPr>
              <w:t xml:space="preserve">Quality Control </w:t>
            </w:r>
            <w:r w:rsidRPr="004571B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checkpoints. </w:t>
            </w:r>
          </w:p>
          <w:p w:rsidR="000369E7" w:rsidRPr="004571B7" w:rsidRDefault="002C53F3" w:rsidP="002C53F3">
            <w:pPr>
              <w:tabs>
                <w:tab w:val="left" w:pos="3404"/>
              </w:tabs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</w:pPr>
            <w:r w:rsidRPr="004571B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-Quality assurance is required to ensure the product is accurate as it I being manufactured.</w:t>
            </w:r>
          </w:p>
        </w:tc>
      </w:tr>
      <w:tr w:rsidR="004571B7" w:rsidRPr="004571B7" w:rsidTr="008147DA">
        <w:tc>
          <w:tcPr>
            <w:tcW w:w="7650" w:type="dxa"/>
          </w:tcPr>
          <w:p w:rsidR="004571B7" w:rsidRPr="00A1671B" w:rsidRDefault="004571B7" w:rsidP="000369E7">
            <w:pPr>
              <w:rPr>
                <w:rFonts w:ascii="Arial" w:hAnsi="Arial" w:cs="Arial"/>
                <w:sz w:val="8"/>
                <w:szCs w:val="8"/>
              </w:rPr>
            </w:pPr>
          </w:p>
          <w:p w:rsidR="00A1671B" w:rsidRDefault="00A1671B" w:rsidP="00A1671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1671B">
              <w:rPr>
                <w:rFonts w:ascii="Arial" w:hAnsi="Arial" w:cs="Arial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00C4E383" wp14:editId="13F00CFE">
                  <wp:extent cx="3145212" cy="2369121"/>
                  <wp:effectExtent l="0" t="0" r="0" b="0"/>
                  <wp:docPr id="4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"/>
                          <a:srcRect l="7757" t="15857" r="14899" b="2197"/>
                          <a:stretch/>
                        </pic:blipFill>
                        <pic:spPr>
                          <a:xfrm>
                            <a:off x="0" y="0"/>
                            <a:ext cx="3170606" cy="23882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1671B" w:rsidRPr="00A1671B" w:rsidRDefault="00A1671B" w:rsidP="00A1671B">
            <w:pPr>
              <w:jc w:val="center"/>
              <w:rPr>
                <w:rFonts w:ascii="Arial" w:hAnsi="Arial" w:cs="Arial"/>
                <w:sz w:val="8"/>
                <w:szCs w:val="8"/>
              </w:rPr>
            </w:pPr>
          </w:p>
        </w:tc>
      </w:tr>
      <w:tr w:rsidR="00A1671B" w:rsidRPr="004571B7" w:rsidTr="008147DA">
        <w:tc>
          <w:tcPr>
            <w:tcW w:w="7650" w:type="dxa"/>
          </w:tcPr>
          <w:p w:rsidR="00A1671B" w:rsidRDefault="00A1671B" w:rsidP="000369E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You will need to create a table with the following headings:</w:t>
            </w:r>
          </w:p>
          <w:p w:rsidR="00A1671B" w:rsidRDefault="00A1671B" w:rsidP="000369E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Task, Time, Tools, H&amp;S and Quality Control questions.</w:t>
            </w:r>
          </w:p>
          <w:p w:rsidR="00A1671B" w:rsidRPr="00A1671B" w:rsidRDefault="00A1671B" w:rsidP="000369E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You may have several tables for specific section of construction.</w:t>
            </w:r>
          </w:p>
        </w:tc>
      </w:tr>
    </w:tbl>
    <w:p w:rsidR="002C53F3" w:rsidRPr="004571B7" w:rsidRDefault="002C53F3" w:rsidP="005F02DF">
      <w:pPr>
        <w:tabs>
          <w:tab w:val="left" w:pos="3404"/>
        </w:tabs>
        <w:spacing w:after="0"/>
        <w:rPr>
          <w:rFonts w:ascii="Arial" w:hAnsi="Arial" w:cs="Arial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50"/>
      </w:tblGrid>
      <w:tr w:rsidR="00CD756B" w:rsidRPr="004571B7" w:rsidTr="008147DA"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CD756B" w:rsidRPr="004571B7" w:rsidRDefault="002C53F3" w:rsidP="00CD756B">
            <w:pPr>
              <w:pStyle w:val="ListParagraph"/>
              <w:numPr>
                <w:ilvl w:val="0"/>
                <w:numId w:val="2"/>
              </w:numPr>
              <w:tabs>
                <w:tab w:val="left" w:pos="3404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4571B7">
              <w:rPr>
                <w:rFonts w:ascii="Arial" w:hAnsi="Arial" w:cs="Arial"/>
                <w:b/>
                <w:sz w:val="24"/>
                <w:szCs w:val="24"/>
              </w:rPr>
              <w:t>Practical tips</w:t>
            </w:r>
            <w:r w:rsidR="00D2169B">
              <w:rPr>
                <w:rFonts w:ascii="Arial" w:hAnsi="Arial" w:cs="Arial"/>
                <w:b/>
                <w:sz w:val="24"/>
                <w:szCs w:val="24"/>
              </w:rPr>
              <w:t xml:space="preserve"> AO2</w:t>
            </w:r>
          </w:p>
        </w:tc>
      </w:tr>
      <w:tr w:rsidR="000049A9" w:rsidRPr="004571B7" w:rsidTr="008147DA"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3F3" w:rsidRPr="004571B7" w:rsidRDefault="002C53F3" w:rsidP="002C53F3">
            <w:pPr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4571B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-Ensure the thickness of your materials are correct and are in line with your choices.</w:t>
            </w:r>
          </w:p>
          <w:p w:rsidR="002C53F3" w:rsidRPr="004571B7" w:rsidRDefault="002C53F3" w:rsidP="002C53F3">
            <w:pPr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  <w:p w:rsidR="002C53F3" w:rsidRPr="004571B7" w:rsidRDefault="002C53F3" w:rsidP="002C53F3">
            <w:pPr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4571B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-Using the correct tools such as try square, steel rule, mitre square etc. to measure, mark out and cut joints, is essential to the whole making process. </w:t>
            </w:r>
          </w:p>
          <w:p w:rsidR="002C53F3" w:rsidRPr="004571B7" w:rsidRDefault="002C53F3" w:rsidP="002C53F3">
            <w:pPr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  <w:p w:rsidR="000049A9" w:rsidRPr="004571B7" w:rsidRDefault="002C53F3" w:rsidP="002C53F3">
            <w:pPr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4571B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-Having Quality control checkpoints through</w:t>
            </w:r>
            <w:r w:rsidR="00A1671B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out</w:t>
            </w:r>
            <w:r w:rsidRPr="004571B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 </w:t>
            </w:r>
            <w:r w:rsidR="00A1671B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the making </w:t>
            </w:r>
            <w:r w:rsidRPr="004571B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ensures less mistakes can be made.</w:t>
            </w:r>
          </w:p>
        </w:tc>
      </w:tr>
    </w:tbl>
    <w:p w:rsidR="00CD756B" w:rsidRDefault="00CD756B" w:rsidP="005F02DF">
      <w:pPr>
        <w:tabs>
          <w:tab w:val="left" w:pos="3404"/>
        </w:tabs>
        <w:spacing w:after="0"/>
        <w:rPr>
          <w:rFonts w:ascii="Arial" w:hAnsi="Arial" w:cs="Arial"/>
          <w:sz w:val="24"/>
          <w:szCs w:val="24"/>
        </w:rPr>
      </w:pPr>
    </w:p>
    <w:p w:rsidR="00B83A4F" w:rsidRDefault="00F95FCB" w:rsidP="00B83A4F">
      <w:pPr>
        <w:spacing w:after="0"/>
        <w:rPr>
          <w:rFonts w:ascii="Arial" w:hAnsi="Arial" w:cs="Arial"/>
          <w:b/>
          <w:bCs/>
          <w:sz w:val="24"/>
          <w:szCs w:val="24"/>
        </w:rPr>
      </w:pPr>
      <w:bookmarkStart w:id="0" w:name="_GoBack"/>
      <w:bookmarkEnd w:id="0"/>
      <w:r>
        <w:rPr>
          <w:rFonts w:ascii="Arial" w:hAnsi="Arial" w:cs="Arial"/>
          <w:b/>
          <w:sz w:val="24"/>
          <w:szCs w:val="24"/>
        </w:rPr>
        <w:t>T</w:t>
      </w:r>
      <w:r w:rsidR="00B83A4F">
        <w:rPr>
          <w:rFonts w:ascii="Arial" w:hAnsi="Arial" w:cs="Arial"/>
          <w:b/>
          <w:sz w:val="24"/>
          <w:szCs w:val="24"/>
        </w:rPr>
        <w:t>ask: 1-</w:t>
      </w:r>
      <w:r>
        <w:rPr>
          <w:rFonts w:ascii="Arial" w:hAnsi="Arial" w:cs="Arial"/>
          <w:b/>
          <w:sz w:val="24"/>
          <w:szCs w:val="24"/>
        </w:rPr>
        <w:t>3</w:t>
      </w:r>
      <w:r w:rsidR="00B83A4F" w:rsidRPr="00D34B9D">
        <w:rPr>
          <w:rFonts w:ascii="Arial" w:hAnsi="Arial" w:cs="Arial"/>
          <w:b/>
          <w:sz w:val="24"/>
          <w:szCs w:val="24"/>
        </w:rPr>
        <w:t xml:space="preserve"> Learn/cover/write and self-check</w:t>
      </w:r>
      <w:r w:rsidR="00B83A4F">
        <w:rPr>
          <w:rFonts w:ascii="Arial" w:hAnsi="Arial" w:cs="Arial"/>
          <w:b/>
          <w:sz w:val="24"/>
          <w:szCs w:val="24"/>
        </w:rPr>
        <w:t>,</w:t>
      </w:r>
      <w:r w:rsidR="000927E6">
        <w:rPr>
          <w:rFonts w:ascii="Arial" w:hAnsi="Arial" w:cs="Arial"/>
          <w:b/>
          <w:sz w:val="24"/>
          <w:szCs w:val="24"/>
        </w:rPr>
        <w:t xml:space="preserve"> potential making processes, planning and practical tips</w:t>
      </w:r>
      <w:r w:rsidR="00B83A4F" w:rsidRPr="00D34B9D">
        <w:rPr>
          <w:rFonts w:ascii="Arial" w:hAnsi="Arial" w:cs="Arial"/>
          <w:b/>
          <w:bCs/>
          <w:sz w:val="24"/>
          <w:szCs w:val="24"/>
        </w:rPr>
        <w:t>.</w:t>
      </w:r>
    </w:p>
    <w:sectPr w:rsidR="00B83A4F" w:rsidSect="008147DA">
      <w:headerReference w:type="default" r:id="rId10"/>
      <w:pgSz w:w="16838" w:h="11906" w:orient="landscape"/>
      <w:pgMar w:top="284" w:right="284" w:bottom="284" w:left="284" w:header="567" w:footer="283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02DF" w:rsidRDefault="005F02DF" w:rsidP="005F02DF">
      <w:pPr>
        <w:spacing w:after="0" w:line="240" w:lineRule="auto"/>
      </w:pPr>
      <w:r>
        <w:separator/>
      </w:r>
    </w:p>
  </w:endnote>
  <w:endnote w:type="continuationSeparator" w:id="0">
    <w:p w:rsidR="005F02DF" w:rsidRDefault="005F02DF" w:rsidP="005F02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02DF" w:rsidRDefault="005F02DF" w:rsidP="005F02DF">
      <w:pPr>
        <w:spacing w:after="0" w:line="240" w:lineRule="auto"/>
      </w:pPr>
      <w:r>
        <w:separator/>
      </w:r>
    </w:p>
  </w:footnote>
  <w:footnote w:type="continuationSeparator" w:id="0">
    <w:p w:rsidR="005F02DF" w:rsidRDefault="005F02DF" w:rsidP="005F02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02DF" w:rsidRPr="00B83A4F" w:rsidRDefault="008147DA">
    <w:pPr>
      <w:pStyle w:val="Header"/>
      <w:rPr>
        <w:rFonts w:ascii="Arial" w:hAnsi="Arial" w:cs="Arial"/>
        <w:b/>
        <w:color w:val="7F7F7F" w:themeColor="text1" w:themeTint="80"/>
        <w:sz w:val="32"/>
        <w:szCs w:val="32"/>
      </w:rPr>
    </w:pPr>
    <w:r>
      <w:rPr>
        <w:rFonts w:ascii="Arial" w:hAnsi="Arial" w:cs="Arial"/>
        <w:b/>
        <w:color w:val="7F7F7F" w:themeColor="text1" w:themeTint="80"/>
        <w:sz w:val="32"/>
        <w:szCs w:val="32"/>
      </w:rPr>
      <w:t xml:space="preserve"> </w:t>
    </w:r>
    <w:r w:rsidR="005F02DF" w:rsidRPr="00B83A4F">
      <w:rPr>
        <w:rFonts w:ascii="Arial" w:hAnsi="Arial" w:cs="Arial"/>
        <w:b/>
        <w:color w:val="7F7F7F" w:themeColor="text1" w:themeTint="80"/>
        <w:sz w:val="32"/>
        <w:szCs w:val="32"/>
      </w:rPr>
      <w:t>D&amp;T GCS</w:t>
    </w:r>
    <w:r w:rsidR="002C53F3">
      <w:rPr>
        <w:rFonts w:ascii="Arial" w:hAnsi="Arial" w:cs="Arial"/>
        <w:b/>
        <w:color w:val="7F7F7F" w:themeColor="text1" w:themeTint="80"/>
        <w:sz w:val="32"/>
        <w:szCs w:val="32"/>
      </w:rPr>
      <w:t>E Knowledge Organiser – Spring 1</w:t>
    </w:r>
    <w:r w:rsidR="005F02DF" w:rsidRPr="00B83A4F">
      <w:rPr>
        <w:rFonts w:ascii="Arial" w:hAnsi="Arial" w:cs="Arial"/>
        <w:b/>
        <w:color w:val="7F7F7F" w:themeColor="text1" w:themeTint="80"/>
        <w:sz w:val="32"/>
        <w:szCs w:val="32"/>
      </w:rPr>
      <w:t xml:space="preserve"> Contextual Challenge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165013"/>
    <w:multiLevelType w:val="hybridMultilevel"/>
    <w:tmpl w:val="76A4DF9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38E1D34"/>
    <w:multiLevelType w:val="hybridMultilevel"/>
    <w:tmpl w:val="4DA89C74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02DF"/>
    <w:rsid w:val="000049A9"/>
    <w:rsid w:val="000369E7"/>
    <w:rsid w:val="000927E6"/>
    <w:rsid w:val="00113EE8"/>
    <w:rsid w:val="001E5E16"/>
    <w:rsid w:val="001E67E5"/>
    <w:rsid w:val="00205AB6"/>
    <w:rsid w:val="002C53F3"/>
    <w:rsid w:val="00402A29"/>
    <w:rsid w:val="004571B7"/>
    <w:rsid w:val="005A3BC7"/>
    <w:rsid w:val="005F02DF"/>
    <w:rsid w:val="005F50A0"/>
    <w:rsid w:val="0062059A"/>
    <w:rsid w:val="00641C99"/>
    <w:rsid w:val="007701D7"/>
    <w:rsid w:val="008147DA"/>
    <w:rsid w:val="009937FA"/>
    <w:rsid w:val="009F728C"/>
    <w:rsid w:val="00A1671B"/>
    <w:rsid w:val="00AB7C15"/>
    <w:rsid w:val="00B83A4F"/>
    <w:rsid w:val="00B84B28"/>
    <w:rsid w:val="00C21516"/>
    <w:rsid w:val="00CD756B"/>
    <w:rsid w:val="00D2169B"/>
    <w:rsid w:val="00EF29BB"/>
    <w:rsid w:val="00F95F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  <w14:docId w14:val="34E6FD49"/>
  <w15:chartTrackingRefBased/>
  <w15:docId w15:val="{8AC757E1-8080-470E-9F62-5F5D9EEDB6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F02D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F02DF"/>
  </w:style>
  <w:style w:type="paragraph" w:styleId="Footer">
    <w:name w:val="footer"/>
    <w:basedOn w:val="Normal"/>
    <w:link w:val="FooterChar"/>
    <w:uiPriority w:val="99"/>
    <w:unhideWhenUsed/>
    <w:rsid w:val="005F02D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F02DF"/>
  </w:style>
  <w:style w:type="table" w:styleId="TableGrid">
    <w:name w:val="Table Grid"/>
    <w:basedOn w:val="TableNormal"/>
    <w:uiPriority w:val="39"/>
    <w:rsid w:val="005F02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2059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B7C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7C1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1</Pages>
  <Words>228</Words>
  <Characters>1301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Quinn Joanne</cp:lastModifiedBy>
  <cp:revision>12</cp:revision>
  <cp:lastPrinted>2020-09-04T13:58:00Z</cp:lastPrinted>
  <dcterms:created xsi:type="dcterms:W3CDTF">2020-06-02T20:54:00Z</dcterms:created>
  <dcterms:modified xsi:type="dcterms:W3CDTF">2020-09-04T13:58:00Z</dcterms:modified>
</cp:coreProperties>
</file>