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631" w:tblpY="-299"/>
        <w:tblOverlap w:val="never"/>
        <w:tblW w:w="0" w:type="auto"/>
        <w:tblLook w:val="04A0" w:firstRow="1" w:lastRow="0" w:firstColumn="1" w:lastColumn="0" w:noHBand="0" w:noVBand="1"/>
      </w:tblPr>
      <w:tblGrid>
        <w:gridCol w:w="3457"/>
        <w:gridCol w:w="5893"/>
      </w:tblGrid>
      <w:tr w:rsidR="00DC756C" w14:paraId="23BD8A4B" w14:textId="77777777" w:rsidTr="00DC756C">
        <w:trPr>
          <w:trHeight w:val="518"/>
        </w:trPr>
        <w:tc>
          <w:tcPr>
            <w:tcW w:w="3296" w:type="dxa"/>
            <w:shd w:val="clear" w:color="auto" w:fill="FFE599" w:themeFill="accent4" w:themeFillTint="66"/>
          </w:tcPr>
          <w:p w14:paraId="44550560" w14:textId="1F15991C" w:rsidR="00DC756C" w:rsidRPr="00154917" w:rsidRDefault="00DC756C" w:rsidP="00DC756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Key facts about abstract and physical theatre style</w:t>
            </w:r>
          </w:p>
        </w:tc>
        <w:tc>
          <w:tcPr>
            <w:tcW w:w="5893" w:type="dxa"/>
            <w:shd w:val="clear" w:color="auto" w:fill="FFE599" w:themeFill="accent4" w:themeFillTint="66"/>
          </w:tcPr>
          <w:p w14:paraId="0CBC02A1" w14:textId="77777777" w:rsidR="00DC756C" w:rsidRPr="00154917" w:rsidRDefault="00DC756C" w:rsidP="00DC756C">
            <w:pPr>
              <w:rPr>
                <w:sz w:val="20"/>
                <w:szCs w:val="20"/>
              </w:rPr>
            </w:pPr>
          </w:p>
        </w:tc>
      </w:tr>
      <w:tr w:rsidR="00DC756C" w14:paraId="78C15B8A" w14:textId="77777777" w:rsidTr="00DC756C">
        <w:trPr>
          <w:trHeight w:val="518"/>
        </w:trPr>
        <w:tc>
          <w:tcPr>
            <w:tcW w:w="3296" w:type="dxa"/>
            <w:shd w:val="clear" w:color="auto" w:fill="FFE599" w:themeFill="accent4" w:themeFillTint="66"/>
          </w:tcPr>
          <w:p w14:paraId="396F34BD" w14:textId="77777777" w:rsidR="00DC756C" w:rsidRDefault="00DC756C" w:rsidP="00DC756C">
            <w:pPr>
              <w:rPr>
                <w:b/>
                <w:sz w:val="20"/>
                <w:szCs w:val="20"/>
              </w:rPr>
            </w:pPr>
            <w:r w:rsidRPr="001E2B3A">
              <w:rPr>
                <w:b/>
                <w:sz w:val="20"/>
                <w:szCs w:val="20"/>
              </w:rPr>
              <w:t>Repetitive movements are key</w:t>
            </w:r>
          </w:p>
          <w:p w14:paraId="7A471A29" w14:textId="77777777" w:rsidR="00DC756C" w:rsidRPr="00DC756C" w:rsidRDefault="00DC756C" w:rsidP="00DC756C">
            <w:pPr>
              <w:rPr>
                <w:b/>
                <w:color w:val="FF0000"/>
                <w:sz w:val="20"/>
                <w:szCs w:val="20"/>
              </w:rPr>
            </w:pPr>
            <w:r w:rsidRPr="00DC756C">
              <w:rPr>
                <w:b/>
                <w:color w:val="FF0000"/>
                <w:sz w:val="16"/>
                <w:szCs w:val="16"/>
              </w:rPr>
              <w:t>Watch DV8’s amazing choral repetition in ‘To be Straight with you’</w:t>
            </w:r>
          </w:p>
          <w:p w14:paraId="14C39F7E" w14:textId="77777777" w:rsidR="00DC756C" w:rsidRDefault="00DC756C" w:rsidP="00DC756C">
            <w:pPr>
              <w:rPr>
                <w:b/>
                <w:sz w:val="20"/>
                <w:szCs w:val="20"/>
              </w:rPr>
            </w:pPr>
          </w:p>
          <w:p w14:paraId="2FCA5D58" w14:textId="77777777" w:rsidR="00DC756C" w:rsidRDefault="00FF2711" w:rsidP="00DC756C">
            <w:pPr>
              <w:rPr>
                <w:sz w:val="16"/>
                <w:szCs w:val="16"/>
              </w:rPr>
            </w:pPr>
            <w:hyperlink r:id="rId5" w:history="1">
              <w:r w:rsidR="00DC756C" w:rsidRPr="00DC756C">
                <w:rPr>
                  <w:color w:val="0000FF"/>
                  <w:sz w:val="16"/>
                  <w:szCs w:val="16"/>
                  <w:u w:val="single"/>
                </w:rPr>
                <w:t>https://www.youtube.com/watch?v=PvctLx8H8xs</w:t>
              </w:r>
            </w:hyperlink>
          </w:p>
          <w:p w14:paraId="016BD822" w14:textId="77777777" w:rsidR="00DC756C" w:rsidRPr="00DC756C" w:rsidRDefault="00DC756C" w:rsidP="00DC756C">
            <w:pPr>
              <w:rPr>
                <w:b/>
                <w:sz w:val="16"/>
                <w:szCs w:val="16"/>
              </w:rPr>
            </w:pPr>
          </w:p>
        </w:tc>
        <w:tc>
          <w:tcPr>
            <w:tcW w:w="5893" w:type="dxa"/>
            <w:shd w:val="clear" w:color="auto" w:fill="FFE599" w:themeFill="accent4" w:themeFillTint="66"/>
          </w:tcPr>
          <w:p w14:paraId="214F37B1" w14:textId="77777777" w:rsidR="00DC756C" w:rsidRDefault="00DC756C" w:rsidP="00DC756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choral work and physical theatre style movements are embedded within the piece throughout</w:t>
            </w:r>
          </w:p>
          <w:p w14:paraId="771842A3" w14:textId="77777777" w:rsidR="00DC756C" w:rsidRPr="00154917" w:rsidRDefault="00DC756C" w:rsidP="00DC756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Motifs and representative movements are repeated throughout to represents emotions and internal reaction</w:t>
            </w:r>
          </w:p>
        </w:tc>
      </w:tr>
      <w:tr w:rsidR="00DC756C" w14:paraId="4A595443" w14:textId="77777777" w:rsidTr="00DC756C">
        <w:trPr>
          <w:trHeight w:val="455"/>
        </w:trPr>
        <w:tc>
          <w:tcPr>
            <w:tcW w:w="3296" w:type="dxa"/>
            <w:shd w:val="clear" w:color="auto" w:fill="FFE599" w:themeFill="accent4" w:themeFillTint="66"/>
          </w:tcPr>
          <w:p w14:paraId="2CE1AA28" w14:textId="77777777" w:rsidR="00DC756C" w:rsidRPr="001E2B3A" w:rsidRDefault="00DC756C" w:rsidP="00DC75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There will be h</w:t>
            </w:r>
            <w:r w:rsidRPr="001E2B3A">
              <w:rPr>
                <w:b/>
                <w:sz w:val="20"/>
                <w:szCs w:val="20"/>
              </w:rPr>
              <w:t>igh impact on the audience’s senses throughout</w:t>
            </w:r>
          </w:p>
        </w:tc>
        <w:tc>
          <w:tcPr>
            <w:tcW w:w="5893" w:type="dxa"/>
            <w:shd w:val="clear" w:color="auto" w:fill="FFE599" w:themeFill="accent4" w:themeFillTint="66"/>
          </w:tcPr>
          <w:p w14:paraId="68497F18" w14:textId="77777777" w:rsidR="00DC756C" w:rsidRDefault="00DC756C" w:rsidP="00DC756C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fourth wall is deliberately broken and re-established – creating an immediate sense of danger or tension where the audience are challenge (sometimes uncomfortable) </w:t>
            </w:r>
          </w:p>
          <w:p w14:paraId="669DAF42" w14:textId="77777777" w:rsidR="00DC756C" w:rsidRPr="00154917" w:rsidRDefault="00DC756C" w:rsidP="00DC756C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live and recorded sound will be used to provoke, support and shock the audience</w:t>
            </w:r>
          </w:p>
        </w:tc>
      </w:tr>
      <w:tr w:rsidR="00DC756C" w14:paraId="4AD34830" w14:textId="77777777" w:rsidTr="00DC756C">
        <w:trPr>
          <w:trHeight w:val="1066"/>
        </w:trPr>
        <w:tc>
          <w:tcPr>
            <w:tcW w:w="3296" w:type="dxa"/>
            <w:shd w:val="clear" w:color="auto" w:fill="FFE599" w:themeFill="accent4" w:themeFillTint="66"/>
          </w:tcPr>
          <w:p w14:paraId="60026DA6" w14:textId="77777777" w:rsidR="00DC756C" w:rsidRPr="001E2B3A" w:rsidRDefault="00DC756C" w:rsidP="00DC756C">
            <w:pPr>
              <w:rPr>
                <w:b/>
                <w:sz w:val="20"/>
                <w:szCs w:val="20"/>
              </w:rPr>
            </w:pPr>
            <w:r w:rsidRPr="001E2B3A">
              <w:rPr>
                <w:b/>
                <w:sz w:val="20"/>
                <w:szCs w:val="20"/>
              </w:rPr>
              <w:t>Movement will ‘speak’ just as loudly as voice</w:t>
            </w:r>
          </w:p>
        </w:tc>
        <w:tc>
          <w:tcPr>
            <w:tcW w:w="5893" w:type="dxa"/>
            <w:shd w:val="clear" w:color="auto" w:fill="FFE599" w:themeFill="accent4" w:themeFillTint="66"/>
          </w:tcPr>
          <w:p w14:paraId="583554F1" w14:textId="77777777" w:rsidR="00DC756C" w:rsidRDefault="00DC756C" w:rsidP="00DC75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 has its own ‘language’ which should be easily read by the observer</w:t>
            </w:r>
          </w:p>
          <w:p w14:paraId="11088103" w14:textId="77777777" w:rsidR="00DC756C" w:rsidRDefault="00DC756C" w:rsidP="00DC75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Movement are connected to emotions AND reflect the changing environment through visual engagement with the spoken  text </w:t>
            </w:r>
          </w:p>
          <w:p w14:paraId="0E4A134E" w14:textId="77777777" w:rsidR="00DC756C" w:rsidRPr="00154917" w:rsidRDefault="00DC756C" w:rsidP="00DC75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 will suddenly change dynamic and focus, both complimenting and contrasting the themes and central narrative</w:t>
            </w:r>
          </w:p>
        </w:tc>
      </w:tr>
    </w:tbl>
    <w:p w14:paraId="4E12CD83" w14:textId="4491A894" w:rsidR="00E54AA5" w:rsidRDefault="00E54A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4B81D" wp14:editId="1CD38C06">
                <wp:simplePos x="0" y="0"/>
                <wp:positionH relativeFrom="column">
                  <wp:posOffset>-552450</wp:posOffset>
                </wp:positionH>
                <wp:positionV relativeFrom="paragraph">
                  <wp:posOffset>-476250</wp:posOffset>
                </wp:positionV>
                <wp:extent cx="3767455" cy="74295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7455" cy="742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1C0F47" w14:textId="49FB4400" w:rsidR="001E2B3A" w:rsidRPr="00DC756C" w:rsidRDefault="001E2B3A" w:rsidP="00E54A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DC756C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Year 9 </w:t>
                            </w:r>
                            <w:r w:rsidR="00DC756C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DC756C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Autumn 1</w:t>
                            </w:r>
                            <w:r w:rsidR="00F670A7" w:rsidRPr="00DC756C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623886E" w14:textId="0782D25D" w:rsidR="00F670A7" w:rsidRPr="00DC756C" w:rsidRDefault="001E2B3A" w:rsidP="00E54A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C756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Devising in Physical Theatre style</w:t>
                            </w:r>
                          </w:p>
                          <w:p w14:paraId="40CCFCC5" w14:textId="5C257ABF" w:rsidR="001E2B3A" w:rsidRPr="00DC756C" w:rsidRDefault="001E2B3A" w:rsidP="00E54A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thick"/>
                              </w:rPr>
                            </w:pPr>
                            <w:r w:rsidRPr="00DC756C">
                              <w:rPr>
                                <w:rFonts w:asciiTheme="minorHAnsi" w:hAnsi="Calibri" w:cstheme="minorBid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  <w:u w:val="thick"/>
                              </w:rPr>
                              <w:t>‘The Tell Tale Heart’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4B81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43.5pt;margin-top:-37.5pt;width:296.6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" filled="f" stroked="f">
                <v:textbox>
                  <w:txbxContent>
                    <w:p w14:paraId="181C0F47" w14:textId="49FB4400" w:rsidR="001E2B3A" w:rsidRPr="00DC756C" w:rsidRDefault="001E2B3A" w:rsidP="00E54AA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Year </w:t>
                      </w:r>
                      <w:proofErr w:type="gramStart"/>
                      <w:r w:rsidRP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9 </w:t>
                      </w:r>
                      <w:r w:rsid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:</w:t>
                      </w:r>
                      <w:proofErr w:type="gramEnd"/>
                      <w:r w:rsid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Autumn 1</w:t>
                      </w:r>
                      <w:r w:rsidR="00F670A7" w:rsidRPr="00DC756C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623886E" w14:textId="0782D25D" w:rsidR="00F670A7" w:rsidRPr="00DC756C" w:rsidRDefault="001E2B3A" w:rsidP="00E54AA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</w:pPr>
                      <w:r w:rsidRPr="00DC756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Devising in Physical Theatre style</w:t>
                      </w:r>
                    </w:p>
                    <w:p w14:paraId="40CCFCC5" w14:textId="5C257ABF" w:rsidR="001E2B3A" w:rsidRPr="00DC756C" w:rsidRDefault="001E2B3A" w:rsidP="00E54AA5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color w:val="FF0000"/>
                          <w:sz w:val="28"/>
                          <w:szCs w:val="28"/>
                          <w:u w:val="thick"/>
                        </w:rPr>
                      </w:pPr>
                      <w:r w:rsidRPr="00DC756C">
                        <w:rPr>
                          <w:rFonts w:asciiTheme="minorHAnsi" w:hAnsi="Calibri" w:cstheme="minorBidi"/>
                          <w:b/>
                          <w:color w:val="FF0000"/>
                          <w:kern w:val="24"/>
                          <w:sz w:val="28"/>
                          <w:szCs w:val="28"/>
                          <w:u w:val="thick"/>
                        </w:rPr>
                        <w:t>‘The Tell Tale Heart’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Spec="center" w:tblpY="380"/>
        <w:tblW w:w="0" w:type="auto"/>
        <w:tblLook w:val="04A0" w:firstRow="1" w:lastRow="0" w:firstColumn="1" w:lastColumn="0" w:noHBand="0" w:noVBand="1"/>
      </w:tblPr>
      <w:tblGrid>
        <w:gridCol w:w="1438"/>
        <w:gridCol w:w="4560"/>
      </w:tblGrid>
      <w:tr w:rsidR="00DC756C" w14:paraId="4B263D8D" w14:textId="77777777" w:rsidTr="00DC756C">
        <w:trPr>
          <w:trHeight w:val="225"/>
        </w:trPr>
        <w:tc>
          <w:tcPr>
            <w:tcW w:w="1129" w:type="dxa"/>
            <w:shd w:val="clear" w:color="auto" w:fill="9CC2E5" w:themeFill="accent1" w:themeFillTint="99"/>
          </w:tcPr>
          <w:p w14:paraId="4262EEBC" w14:textId="77777777" w:rsidR="00F82C6E" w:rsidRPr="00154917" w:rsidRDefault="00F82C6E" w:rsidP="00DC75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Key words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686D7B76" w14:textId="254F2C8D" w:rsidR="00F82C6E" w:rsidRPr="00154917" w:rsidRDefault="00F82C6E" w:rsidP="00DC756C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Definition</w:t>
            </w:r>
          </w:p>
        </w:tc>
      </w:tr>
      <w:tr w:rsidR="00DC756C" w14:paraId="10E129F4" w14:textId="77777777" w:rsidTr="00DC756C">
        <w:trPr>
          <w:trHeight w:val="915"/>
        </w:trPr>
        <w:tc>
          <w:tcPr>
            <w:tcW w:w="1129" w:type="dxa"/>
            <w:shd w:val="clear" w:color="auto" w:fill="9CC2E5" w:themeFill="accent1" w:themeFillTint="99"/>
          </w:tcPr>
          <w:p w14:paraId="15142257" w14:textId="69D69029" w:rsidR="00F82C6E" w:rsidRPr="00154917" w:rsidRDefault="00AE3AFD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Abstract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40762E76" w14:textId="3DE927E8" w:rsidR="00F82C6E" w:rsidRPr="00F670A7" w:rsidRDefault="00F670A7" w:rsidP="00DC756C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en"/>
              </w:rPr>
              <w:t>W</w:t>
            </w:r>
            <w:r w:rsidRPr="00F670A7">
              <w:rPr>
                <w:rFonts w:cs="Arial"/>
                <w:sz w:val="20"/>
                <w:szCs w:val="20"/>
                <w:lang w:val="en"/>
              </w:rPr>
              <w:t>hen a character or characters do some</w:t>
            </w:r>
            <w:r w:rsidR="00DC756C">
              <w:rPr>
                <w:rFonts w:cs="Arial"/>
                <w:sz w:val="20"/>
                <w:szCs w:val="20"/>
                <w:lang w:val="en"/>
              </w:rPr>
              <w:t>thing which is not naturalistic, representing an ‘inner’ state:</w:t>
            </w:r>
            <w:r w:rsidRPr="00F670A7">
              <w:rPr>
                <w:rFonts w:cs="Arial"/>
                <w:sz w:val="20"/>
                <w:szCs w:val="20"/>
                <w:lang w:val="en"/>
              </w:rPr>
              <w:t xml:space="preserve"> would not happen in an everyday </w:t>
            </w:r>
            <w:r w:rsidR="00DC756C">
              <w:rPr>
                <w:rFonts w:cs="Arial"/>
                <w:sz w:val="20"/>
                <w:szCs w:val="20"/>
                <w:lang w:val="en"/>
              </w:rPr>
              <w:t>life situation.</w:t>
            </w:r>
          </w:p>
        </w:tc>
      </w:tr>
      <w:tr w:rsidR="00DC756C" w14:paraId="3D2D14F8" w14:textId="77777777" w:rsidTr="00DC756C">
        <w:trPr>
          <w:trHeight w:val="676"/>
        </w:trPr>
        <w:tc>
          <w:tcPr>
            <w:tcW w:w="1129" w:type="dxa"/>
            <w:shd w:val="clear" w:color="auto" w:fill="9CC2E5" w:themeFill="accent1" w:themeFillTint="99"/>
          </w:tcPr>
          <w:p w14:paraId="29133B40" w14:textId="0BD5A118" w:rsidR="00F82C6E" w:rsidRPr="00154917" w:rsidRDefault="00AE3AFD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61D4D646" w14:textId="36F9E334" w:rsidR="00F82C6E" w:rsidRPr="00154917" w:rsidRDefault="00F670A7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your body with the character</w:t>
            </w:r>
            <w:r w:rsidR="00DC756C">
              <w:rPr>
                <w:sz w:val="20"/>
                <w:szCs w:val="20"/>
              </w:rPr>
              <w:t>istics and emotions of the character’s internal experience</w:t>
            </w:r>
          </w:p>
        </w:tc>
      </w:tr>
      <w:tr w:rsidR="00DC756C" w14:paraId="775A4D22" w14:textId="77777777" w:rsidTr="00DC756C">
        <w:trPr>
          <w:trHeight w:val="690"/>
        </w:trPr>
        <w:tc>
          <w:tcPr>
            <w:tcW w:w="1129" w:type="dxa"/>
            <w:shd w:val="clear" w:color="auto" w:fill="9CC2E5" w:themeFill="accent1" w:themeFillTint="99"/>
          </w:tcPr>
          <w:p w14:paraId="058A4A42" w14:textId="74D3649B" w:rsidR="00F82C6E" w:rsidRPr="00154917" w:rsidRDefault="00AE3AFD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Rhythm </w:t>
            </w:r>
            <w:r w:rsidR="00F82C6E" w:rsidRPr="001549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254F897D" w14:textId="53B8D1D2" w:rsidR="00F82C6E" w:rsidRPr="00154917" w:rsidRDefault="00DC756C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Deliberate, r</w:t>
            </w:r>
            <w:r w:rsidR="00F670A7">
              <w:rPr>
                <w:sz w:val="20"/>
                <w:szCs w:val="20"/>
              </w:rPr>
              <w:t>egular repeating of movement or sound. This can chang</w:t>
            </w:r>
            <w:r>
              <w:rPr>
                <w:sz w:val="20"/>
                <w:szCs w:val="20"/>
              </w:rPr>
              <w:t>e the dynamics of the character or ensemble scene</w:t>
            </w:r>
          </w:p>
        </w:tc>
      </w:tr>
      <w:tr w:rsidR="00DC756C" w14:paraId="630B0B3C" w14:textId="77777777" w:rsidTr="00DC756C">
        <w:trPr>
          <w:trHeight w:val="676"/>
        </w:trPr>
        <w:tc>
          <w:tcPr>
            <w:tcW w:w="1129" w:type="dxa"/>
            <w:shd w:val="clear" w:color="auto" w:fill="9CC2E5" w:themeFill="accent1" w:themeFillTint="99"/>
          </w:tcPr>
          <w:p w14:paraId="5E4E118D" w14:textId="0212B515" w:rsidR="00F82C6E" w:rsidRPr="00154917" w:rsidRDefault="00AE3AFD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Gestures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74044654" w14:textId="43BC103C" w:rsidR="00F82C6E" w:rsidRPr="00F670A7" w:rsidRDefault="00F670A7" w:rsidP="00DC756C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en"/>
              </w:rPr>
              <w:t>A</w:t>
            </w:r>
            <w:r w:rsidRPr="00F670A7">
              <w:rPr>
                <w:rFonts w:cs="Arial"/>
                <w:sz w:val="20"/>
                <w:szCs w:val="20"/>
                <w:lang w:val="en"/>
              </w:rPr>
              <w:t>n expressive movement of the body, or something that is said or done to show a feeling.</w:t>
            </w:r>
          </w:p>
        </w:tc>
      </w:tr>
      <w:tr w:rsidR="00DC756C" w14:paraId="6038289D" w14:textId="77777777" w:rsidTr="00DC756C">
        <w:trPr>
          <w:trHeight w:val="650"/>
        </w:trPr>
        <w:tc>
          <w:tcPr>
            <w:tcW w:w="1129" w:type="dxa"/>
            <w:shd w:val="clear" w:color="auto" w:fill="9CC2E5" w:themeFill="accent1" w:themeFillTint="99"/>
          </w:tcPr>
          <w:p w14:paraId="39BAED6A" w14:textId="15BCC09E" w:rsidR="00F82C6E" w:rsidRPr="00154917" w:rsidRDefault="00BB0E28" w:rsidP="00DC75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theatre</w:t>
            </w:r>
          </w:p>
        </w:tc>
        <w:tc>
          <w:tcPr>
            <w:tcW w:w="4560" w:type="dxa"/>
            <w:shd w:val="clear" w:color="auto" w:fill="9CC2E5" w:themeFill="accent1" w:themeFillTint="99"/>
          </w:tcPr>
          <w:p w14:paraId="5332D592" w14:textId="4FA11492" w:rsidR="00F82C6E" w:rsidRPr="00F670A7" w:rsidRDefault="00F670A7" w:rsidP="00DC756C">
            <w:pPr>
              <w:rPr>
                <w:sz w:val="20"/>
                <w:szCs w:val="20"/>
              </w:rPr>
            </w:pPr>
            <w:r w:rsidRPr="00F670A7">
              <w:rPr>
                <w:rFonts w:cs="Arial"/>
                <w:sz w:val="20"/>
                <w:szCs w:val="20"/>
                <w:lang w:val="en"/>
              </w:rPr>
              <w:t>A</w:t>
            </w:r>
            <w:r>
              <w:rPr>
                <w:rFonts w:cs="Arial"/>
                <w:sz w:val="20"/>
                <w:szCs w:val="20"/>
                <w:lang w:val="en"/>
              </w:rPr>
              <w:t xml:space="preserve"> form of theatre which </w:t>
            </w:r>
            <w:r w:rsidR="00DC756C">
              <w:rPr>
                <w:rFonts w:cs="Arial"/>
                <w:sz w:val="20"/>
                <w:szCs w:val="20"/>
                <w:lang w:val="en"/>
              </w:rPr>
              <w:t>emphasiz</w:t>
            </w:r>
            <w:r w:rsidR="00DC756C" w:rsidRPr="00F670A7">
              <w:rPr>
                <w:rFonts w:cs="Arial"/>
                <w:sz w:val="20"/>
                <w:szCs w:val="20"/>
                <w:lang w:val="en"/>
              </w:rPr>
              <w:t>es</w:t>
            </w:r>
            <w:r w:rsidRPr="00F670A7">
              <w:rPr>
                <w:rFonts w:cs="Arial"/>
                <w:sz w:val="20"/>
                <w:szCs w:val="20"/>
                <w:lang w:val="en"/>
              </w:rPr>
              <w:t xml:space="preserve"> the use of physical movement, as in dance and mime, for expression.</w:t>
            </w:r>
          </w:p>
        </w:tc>
      </w:tr>
    </w:tbl>
    <w:p w14:paraId="0F78D71C" w14:textId="60EB0F38" w:rsidR="00284F91" w:rsidRPr="00E54AA5" w:rsidRDefault="00284F91" w:rsidP="00E54AA5"/>
    <w:p w14:paraId="4E54D012" w14:textId="0C8F1CF4" w:rsidR="00284F91" w:rsidRDefault="00DC756C" w:rsidP="00E54A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7118D" wp14:editId="00702EB4">
                <wp:simplePos x="0" y="0"/>
                <wp:positionH relativeFrom="column">
                  <wp:posOffset>5876925</wp:posOffset>
                </wp:positionH>
                <wp:positionV relativeFrom="paragraph">
                  <wp:posOffset>2733675</wp:posOffset>
                </wp:positionV>
                <wp:extent cx="3514725" cy="2247900"/>
                <wp:effectExtent l="0" t="0" r="28575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2247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69F0F" w14:textId="77777777" w:rsidR="00DC756C" w:rsidRDefault="009576DE" w:rsidP="009576DE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DC756C">
                              <w:rPr>
                                <w:b/>
                                <w:color w:val="00B050"/>
                              </w:rPr>
                              <w:t>Listen and watch ‘The Tell Tale Heart’</w:t>
                            </w:r>
                          </w:p>
                          <w:p w14:paraId="3F604C00" w14:textId="60014450" w:rsidR="009576DE" w:rsidRPr="00DC756C" w:rsidRDefault="00FF2711" w:rsidP="009576DE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hyperlink r:id="rId6" w:history="1">
                              <w:r w:rsidR="009576DE" w:rsidRPr="009576DE">
                                <w:rPr>
                                  <w:color w:val="0000FF"/>
                                  <w:u w:val="single"/>
                                </w:rPr>
                                <w:t>https://www.youtube.com/watch?v=Z_utA6j3Oc8</w:t>
                              </w:r>
                            </w:hyperlink>
                          </w:p>
                          <w:p w14:paraId="64473BFA" w14:textId="48839211" w:rsidR="009576DE" w:rsidRPr="00DC756C" w:rsidRDefault="009576DE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DC756C">
                              <w:rPr>
                                <w:b/>
                                <w:color w:val="C45911" w:themeColor="accent2" w:themeShade="BF"/>
                              </w:rPr>
                              <w:t>Watch examples of choral movement in a physical theatre style</w:t>
                            </w:r>
                          </w:p>
                          <w:p w14:paraId="7A877A34" w14:textId="49BDFD17" w:rsidR="009576DE" w:rsidRDefault="00FF2711">
                            <w:hyperlink r:id="rId7" w:history="1">
                              <w:r w:rsidR="009576DE" w:rsidRPr="009576DE">
                                <w:rPr>
                                  <w:color w:val="0000FF"/>
                                  <w:u w:val="single"/>
                                </w:rPr>
                                <w:t>https://www.youtube.com/watch?v=uOvVlEqN7YM</w:t>
                              </w:r>
                            </w:hyperlink>
                          </w:p>
                          <w:p w14:paraId="18A32BC2" w14:textId="5486F5FF" w:rsidR="009576DE" w:rsidRPr="00DC756C" w:rsidRDefault="00DC756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C756C">
                              <w:rPr>
                                <w:b/>
                                <w:color w:val="FF0000"/>
                              </w:rPr>
                              <w:t>Inspiring trailer from ‘Push’ Theatre company</w:t>
                            </w:r>
                          </w:p>
                          <w:p w14:paraId="58980928" w14:textId="7BCD655C" w:rsidR="00DC756C" w:rsidRDefault="00FF2711">
                            <w:hyperlink r:id="rId8" w:history="1">
                              <w:r w:rsidR="00DC756C" w:rsidRPr="00DC756C">
                                <w:rPr>
                                  <w:color w:val="0000FF"/>
                                  <w:u w:val="single"/>
                                </w:rPr>
                                <w:t>https://www.youtube.com/watch?v=6NnmH1MUniY</w:t>
                              </w:r>
                            </w:hyperlink>
                          </w:p>
                          <w:p w14:paraId="4F9A7FAA" w14:textId="77777777" w:rsidR="009576DE" w:rsidRDefault="009576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7118D" id="Text Box 3" o:spid="_x0000_s1027" type="#_x0000_t202" style="position:absolute;margin-left:462.75pt;margin-top:215.25pt;width:276.75pt;height:1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" fillcolor="white [3201]" strokecolor="black [3200]" strokeweight="1pt">
                <v:textbox>
                  <w:txbxContent>
                    <w:p w14:paraId="2BA69F0F" w14:textId="77777777" w:rsidR="00DC756C" w:rsidRDefault="009576DE" w:rsidP="009576DE">
                      <w:pPr>
                        <w:rPr>
                          <w:b/>
                          <w:color w:val="00B050"/>
                        </w:rPr>
                      </w:pPr>
                      <w:r w:rsidRPr="00DC756C">
                        <w:rPr>
                          <w:b/>
                          <w:color w:val="00B050"/>
                        </w:rPr>
                        <w:t>Listen and watch ‘The Tell Tale Heart’</w:t>
                      </w:r>
                    </w:p>
                    <w:p w14:paraId="3F604C00" w14:textId="60014450" w:rsidR="009576DE" w:rsidRPr="00DC756C" w:rsidRDefault="009576DE" w:rsidP="009576DE">
                      <w:pPr>
                        <w:rPr>
                          <w:b/>
                          <w:color w:val="00B050"/>
                        </w:rPr>
                      </w:pPr>
                      <w:hyperlink r:id="rId9" w:history="1">
                        <w:r w:rsidRPr="009576DE">
                          <w:rPr>
                            <w:color w:val="0000FF"/>
                            <w:u w:val="single"/>
                          </w:rPr>
                          <w:t>https://www.youtube.com/watch?v=Z_utA6j3Oc8</w:t>
                        </w:r>
                      </w:hyperlink>
                    </w:p>
                    <w:p w14:paraId="64473BFA" w14:textId="48839211" w:rsidR="009576DE" w:rsidRPr="00DC756C" w:rsidRDefault="009576DE">
                      <w:pPr>
                        <w:rPr>
                          <w:b/>
                          <w:color w:val="C45911" w:themeColor="accent2" w:themeShade="BF"/>
                        </w:rPr>
                      </w:pPr>
                      <w:r w:rsidRPr="00DC756C">
                        <w:rPr>
                          <w:b/>
                          <w:color w:val="C45911" w:themeColor="accent2" w:themeShade="BF"/>
                        </w:rPr>
                        <w:t>Watch examples of choral movement in a physical theatre style</w:t>
                      </w:r>
                    </w:p>
                    <w:p w14:paraId="7A877A34" w14:textId="49BDFD17" w:rsidR="009576DE" w:rsidRDefault="009576DE">
                      <w:hyperlink r:id="rId10" w:history="1">
                        <w:r w:rsidRPr="009576DE">
                          <w:rPr>
                            <w:color w:val="0000FF"/>
                            <w:u w:val="single"/>
                          </w:rPr>
                          <w:t>https://www.youtube.com/watch?v=uOvVlEqN7YM</w:t>
                        </w:r>
                      </w:hyperlink>
                    </w:p>
                    <w:p w14:paraId="18A32BC2" w14:textId="5486F5FF" w:rsidR="009576DE" w:rsidRPr="00DC756C" w:rsidRDefault="00DC756C">
                      <w:pPr>
                        <w:rPr>
                          <w:b/>
                          <w:color w:val="FF0000"/>
                        </w:rPr>
                      </w:pPr>
                      <w:r w:rsidRPr="00DC756C">
                        <w:rPr>
                          <w:b/>
                          <w:color w:val="FF0000"/>
                        </w:rPr>
                        <w:t xml:space="preserve">Inspiring trailer from ‘Push’ Theatre </w:t>
                      </w:r>
                      <w:proofErr w:type="gramStart"/>
                      <w:r w:rsidRPr="00DC756C">
                        <w:rPr>
                          <w:b/>
                          <w:color w:val="FF0000"/>
                        </w:rPr>
                        <w:t>company</w:t>
                      </w:r>
                      <w:proofErr w:type="gramEnd"/>
                    </w:p>
                    <w:p w14:paraId="58980928" w14:textId="7BCD655C" w:rsidR="00DC756C" w:rsidRDefault="00DC756C">
                      <w:hyperlink r:id="rId11" w:history="1">
                        <w:r w:rsidRPr="00DC756C">
                          <w:rPr>
                            <w:color w:val="0000FF"/>
                            <w:u w:val="single"/>
                          </w:rPr>
                          <w:t>https://www.youtube.com/watch?v=6NnmH1MUniY</w:t>
                        </w:r>
                      </w:hyperlink>
                    </w:p>
                    <w:p w14:paraId="4F9A7FAA" w14:textId="77777777" w:rsidR="009576DE" w:rsidRDefault="009576DE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Ind w:w="-1281" w:type="dxa"/>
        <w:tblLook w:val="04A0" w:firstRow="1" w:lastRow="0" w:firstColumn="1" w:lastColumn="0" w:noHBand="0" w:noVBand="1"/>
      </w:tblPr>
      <w:tblGrid>
        <w:gridCol w:w="3403"/>
        <w:gridCol w:w="6804"/>
      </w:tblGrid>
      <w:tr w:rsidR="00284F91" w14:paraId="23069265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64BE506F" w14:textId="551891FA" w:rsidR="00284F91" w:rsidRDefault="00284F91" w:rsidP="00284F91">
            <w:r w:rsidRPr="00154917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‘Berkovian’ skills. As taught in year 8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7420A27D" w14:textId="77777777" w:rsidR="00284F91" w:rsidRDefault="00284F91" w:rsidP="00284F91"/>
        </w:tc>
      </w:tr>
      <w:tr w:rsidR="00284F91" w14:paraId="04DC8661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48C656F3" w14:textId="2AA50647" w:rsidR="00284F91" w:rsidRDefault="00284F91" w:rsidP="00284F91">
            <w:r>
              <w:rPr>
                <w:sz w:val="20"/>
                <w:szCs w:val="20"/>
              </w:rPr>
              <w:t>Exaggerated movement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7C027201" w14:textId="5C1AC5FA" w:rsidR="00284F91" w:rsidRDefault="00284F91" w:rsidP="009576DE">
            <w:r>
              <w:rPr>
                <w:sz w:val="20"/>
                <w:szCs w:val="20"/>
              </w:rPr>
              <w:t>Larg</w:t>
            </w:r>
            <w:r w:rsidR="009576DE">
              <w:rPr>
                <w:sz w:val="20"/>
                <w:szCs w:val="20"/>
              </w:rPr>
              <w:t>e over the top movements that have an ‘unreal’ appearance</w:t>
            </w:r>
          </w:p>
        </w:tc>
      </w:tr>
      <w:tr w:rsidR="00284F91" w14:paraId="7B939355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60AC24BF" w14:textId="385E0CFE" w:rsidR="00284F91" w:rsidRDefault="00284F91" w:rsidP="00284F91">
            <w:r>
              <w:rPr>
                <w:sz w:val="20"/>
                <w:szCs w:val="20"/>
              </w:rPr>
              <w:t xml:space="preserve">Externalising emotions 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470A9219" w14:textId="0B253F39" w:rsidR="00284F91" w:rsidRDefault="00284F91" w:rsidP="00284F91">
            <w:r>
              <w:rPr>
                <w:sz w:val="20"/>
                <w:szCs w:val="20"/>
              </w:rPr>
              <w:t>Using movement to show your emotions.</w:t>
            </w:r>
          </w:p>
        </w:tc>
      </w:tr>
      <w:tr w:rsidR="00284F91" w14:paraId="0C9F1D1A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41E05FC7" w14:textId="2EF7241B" w:rsidR="00284F91" w:rsidRDefault="00284F91" w:rsidP="00284F91">
            <w:r>
              <w:rPr>
                <w:sz w:val="20"/>
                <w:szCs w:val="20"/>
              </w:rPr>
              <w:t>Physicalising of objects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57C71C8C" w14:textId="5A30F4B3" w:rsidR="00284F91" w:rsidRDefault="00284F91" w:rsidP="00284F91">
            <w:r>
              <w:rPr>
                <w:sz w:val="20"/>
                <w:szCs w:val="20"/>
              </w:rPr>
              <w:t>Objects and environments are created by people.</w:t>
            </w:r>
          </w:p>
        </w:tc>
      </w:tr>
      <w:tr w:rsidR="00284F91" w14:paraId="6D221C42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2757D3F2" w14:textId="23286F84" w:rsidR="00284F91" w:rsidRDefault="00284F91" w:rsidP="00284F91">
            <w:r>
              <w:rPr>
                <w:sz w:val="20"/>
                <w:szCs w:val="20"/>
              </w:rPr>
              <w:t>Ensemble work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6F6ABEAE" w14:textId="614AD16D" w:rsidR="00284F91" w:rsidRDefault="00284F91" w:rsidP="00284F91">
            <w:r>
              <w:rPr>
                <w:sz w:val="20"/>
                <w:szCs w:val="20"/>
              </w:rPr>
              <w:t>Working as a group to create a specific overall stage effect – this includes rapid role swapping and extensive use of multi-role acting</w:t>
            </w:r>
          </w:p>
        </w:tc>
      </w:tr>
      <w:tr w:rsidR="00284F91" w14:paraId="5BC8EDBE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436720B6" w14:textId="0E511E77" w:rsidR="00284F91" w:rsidRDefault="00284F91" w:rsidP="00284F91">
            <w:r w:rsidRPr="00154917">
              <w:rPr>
                <w:sz w:val="20"/>
                <w:szCs w:val="20"/>
              </w:rPr>
              <w:t>Practitioner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665EBEC1" w14:textId="04E80151" w:rsidR="00284F91" w:rsidRDefault="00284F91" w:rsidP="00284F91">
            <w:r w:rsidRPr="00154917">
              <w:rPr>
                <w:sz w:val="20"/>
                <w:szCs w:val="20"/>
              </w:rPr>
              <w:t>A person</w:t>
            </w:r>
            <w:r w:rsidR="009576DE">
              <w:rPr>
                <w:sz w:val="20"/>
                <w:szCs w:val="20"/>
              </w:rPr>
              <w:t xml:space="preserve"> who creates a style of theatre such as: Berkoff, Grotowski, Brecht, Stanislawski, Artaud</w:t>
            </w:r>
          </w:p>
        </w:tc>
      </w:tr>
      <w:tr w:rsidR="00284F91" w14:paraId="68807D64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6BF44D2C" w14:textId="24575F77" w:rsidR="00284F91" w:rsidRPr="00154917" w:rsidRDefault="00284F91" w:rsidP="00284F91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Non-naturalistic theatre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1641770A" w14:textId="3D03C8C5" w:rsidR="00284F91" w:rsidRPr="00154917" w:rsidRDefault="00284F91" w:rsidP="00957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Theatre doesn’t </w:t>
            </w:r>
            <w:r w:rsidR="009576DE">
              <w:rPr>
                <w:sz w:val="20"/>
                <w:szCs w:val="20"/>
              </w:rPr>
              <w:t>necessarily portray real life but has maximum emotional impact on an audience</w:t>
            </w:r>
          </w:p>
        </w:tc>
      </w:tr>
      <w:tr w:rsidR="00284F91" w14:paraId="68F1A603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11A3C5D8" w14:textId="197AC2CB" w:rsidR="00284F91" w:rsidRPr="00154917" w:rsidRDefault="00284F91" w:rsidP="00284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Third person address/action narration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52E9A87D" w14:textId="158FA956" w:rsidR="00284F91" w:rsidRDefault="00284F91" w:rsidP="00284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character in third person rather than first whilst physically reinacting the story</w:t>
            </w:r>
          </w:p>
        </w:tc>
      </w:tr>
      <w:tr w:rsidR="00284F91" w14:paraId="3372DBA9" w14:textId="77777777" w:rsidTr="00DC756C">
        <w:tc>
          <w:tcPr>
            <w:tcW w:w="3403" w:type="dxa"/>
            <w:shd w:val="clear" w:color="auto" w:fill="F7CAAC" w:themeFill="accent2" w:themeFillTint="66"/>
          </w:tcPr>
          <w:p w14:paraId="2CC21D4F" w14:textId="5861B005" w:rsidR="00284F91" w:rsidRDefault="00284F91" w:rsidP="00284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 and subjective choral work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14:paraId="2DEB3592" w14:textId="36AA908D" w:rsidR="00284F91" w:rsidRDefault="00284F91" w:rsidP="00284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or speaking at the same time as other ensemble members to create specific effects/ commentary on the action or theme</w:t>
            </w:r>
          </w:p>
        </w:tc>
      </w:tr>
    </w:tbl>
    <w:p w14:paraId="6B38DD7E" w14:textId="5539F366" w:rsidR="00E54AA5" w:rsidRPr="00E54AA5" w:rsidRDefault="00E54AA5" w:rsidP="00E54AA5"/>
    <w:p w14:paraId="7F960A14" w14:textId="06902B1F" w:rsidR="00E54AA5" w:rsidRPr="00E54AA5" w:rsidRDefault="00E54AA5" w:rsidP="00E54AA5"/>
    <w:p w14:paraId="3A0DA344" w14:textId="4AD4489A" w:rsidR="00E54AA5" w:rsidRPr="00E54AA5" w:rsidRDefault="00E54AA5" w:rsidP="00E54AA5"/>
    <w:p w14:paraId="383D473D" w14:textId="117011FE" w:rsidR="00E54AA5" w:rsidRPr="00E54AA5" w:rsidRDefault="00E54AA5" w:rsidP="00E54AA5"/>
    <w:p w14:paraId="21E2B957" w14:textId="54D1FDFC" w:rsidR="00E54AA5" w:rsidRPr="00E54AA5" w:rsidRDefault="00E54AA5" w:rsidP="00E54AA5"/>
    <w:p w14:paraId="11ED11B4" w14:textId="325E1D1F" w:rsidR="00E54AA5" w:rsidRDefault="00E54AA5" w:rsidP="00E54AA5"/>
    <w:p w14:paraId="4ECCEABA" w14:textId="0D7B7D8E" w:rsidR="00F82C6E" w:rsidRPr="00E54AA5" w:rsidRDefault="00F82C6E" w:rsidP="00E54AA5"/>
    <w:p w14:paraId="2655AE39" w14:textId="77777777" w:rsidR="00E54AA5" w:rsidRPr="00E54AA5" w:rsidRDefault="00E54AA5" w:rsidP="00E54AA5"/>
    <w:p w14:paraId="4A6F6A8F" w14:textId="5432CD6C" w:rsidR="00024C6D" w:rsidRPr="00E54AA5" w:rsidRDefault="00024C6D" w:rsidP="00E54AA5"/>
    <w:sectPr w:rsidR="00024C6D" w:rsidRPr="00E54AA5" w:rsidSect="00E54A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F208F"/>
    <w:multiLevelType w:val="hybridMultilevel"/>
    <w:tmpl w:val="90660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82474"/>
    <w:multiLevelType w:val="hybridMultilevel"/>
    <w:tmpl w:val="4C2E1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023A8"/>
    <w:multiLevelType w:val="hybridMultilevel"/>
    <w:tmpl w:val="317E0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438E8"/>
    <w:multiLevelType w:val="hybridMultilevel"/>
    <w:tmpl w:val="81A8AD3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C1CEA"/>
    <w:multiLevelType w:val="hybridMultilevel"/>
    <w:tmpl w:val="FD460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5F4863"/>
    <w:multiLevelType w:val="hybridMultilevel"/>
    <w:tmpl w:val="6B702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60A36"/>
    <w:multiLevelType w:val="hybridMultilevel"/>
    <w:tmpl w:val="B80AD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75B6A"/>
    <w:multiLevelType w:val="hybridMultilevel"/>
    <w:tmpl w:val="5D225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AA5"/>
    <w:rsid w:val="00024C6D"/>
    <w:rsid w:val="0011791B"/>
    <w:rsid w:val="001266D3"/>
    <w:rsid w:val="00154917"/>
    <w:rsid w:val="001A4CAA"/>
    <w:rsid w:val="001E2B3A"/>
    <w:rsid w:val="00284F91"/>
    <w:rsid w:val="002F3BBD"/>
    <w:rsid w:val="00403500"/>
    <w:rsid w:val="004870CE"/>
    <w:rsid w:val="004D2B28"/>
    <w:rsid w:val="005E793F"/>
    <w:rsid w:val="00615E5C"/>
    <w:rsid w:val="00632FB8"/>
    <w:rsid w:val="007725DD"/>
    <w:rsid w:val="00843AD3"/>
    <w:rsid w:val="008D1B21"/>
    <w:rsid w:val="009576DE"/>
    <w:rsid w:val="009864DD"/>
    <w:rsid w:val="00AE3AFD"/>
    <w:rsid w:val="00AF16F9"/>
    <w:rsid w:val="00BB0E28"/>
    <w:rsid w:val="00BB5B57"/>
    <w:rsid w:val="00BE6347"/>
    <w:rsid w:val="00C0787C"/>
    <w:rsid w:val="00CD0CA5"/>
    <w:rsid w:val="00D3239A"/>
    <w:rsid w:val="00DC756C"/>
    <w:rsid w:val="00E23F3D"/>
    <w:rsid w:val="00E50278"/>
    <w:rsid w:val="00E54AA5"/>
    <w:rsid w:val="00E858EB"/>
    <w:rsid w:val="00F10446"/>
    <w:rsid w:val="00F670A7"/>
    <w:rsid w:val="00F82C6E"/>
    <w:rsid w:val="00FF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0EBC"/>
  <w15:chartTrackingRefBased/>
  <w15:docId w15:val="{FB603B07-92F1-439F-8111-1B677CDA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4A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54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A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5B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NnmH1MUni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OvVlEqN7Y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_utA6j3Oc8" TargetMode="External"/><Relationship Id="rId11" Type="http://schemas.openxmlformats.org/officeDocument/2006/relationships/hyperlink" Target="https://www.youtube.com/watch?v=6NnmH1MUniY" TargetMode="External"/><Relationship Id="rId5" Type="http://schemas.openxmlformats.org/officeDocument/2006/relationships/hyperlink" Target="https://www.youtube.com/watch?v=PvctLx8H8xs" TargetMode="External"/><Relationship Id="rId10" Type="http://schemas.openxmlformats.org/officeDocument/2006/relationships/hyperlink" Target="https://www.youtube.com/watch?v=uOvVlEqN7Y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_utA6j3Oc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AC4E8C33</Template>
  <TotalTime>0</TotalTime>
  <Pages>2</Pages>
  <Words>407</Words>
  <Characters>2320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McLauglin, Selina</dc:creator>
  <cp:keywords/>
  <dc:description/>
  <cp:lastModifiedBy>Onyenuchie, Rita</cp:lastModifiedBy>
  <cp:revision>2</cp:revision>
  <dcterms:created xsi:type="dcterms:W3CDTF">2020-09-09T10:32:00Z</dcterms:created>
  <dcterms:modified xsi:type="dcterms:W3CDTF">2020-09-09T10:32:00Z</dcterms:modified>
</cp:coreProperties>
</file>