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44"/>
        <w:tblOverlap w:val="never"/>
        <w:tblW w:w="7335" w:type="dxa"/>
        <w:tblCellMar>
          <w:left w:w="0" w:type="dxa"/>
          <w:right w:w="0" w:type="dxa"/>
        </w:tblCellMar>
        <w:tblLook w:val="0420" w:firstRow="1" w:lastRow="0" w:firstColumn="0" w:lastColumn="0" w:noHBand="0" w:noVBand="1"/>
      </w:tblPr>
      <w:tblGrid>
        <w:gridCol w:w="1273"/>
        <w:gridCol w:w="6062"/>
      </w:tblGrid>
      <w:tr w:rsidR="00C968B5" w:rsidRPr="00CF6EA4" w:rsidTr="00911874">
        <w:trPr>
          <w:trHeight w:val="264"/>
        </w:trPr>
        <w:tc>
          <w:tcPr>
            <w:tcW w:w="91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C968B5" w:rsidRPr="00CF6EA4" w:rsidRDefault="00C968B5" w:rsidP="00911874">
            <w:pPr>
              <w:spacing w:after="0" w:line="240" w:lineRule="auto"/>
              <w:rPr>
                <w:rFonts w:ascii="Arial" w:eastAsia="Times New Roman" w:hAnsi="Arial" w:cs="Arial"/>
                <w:sz w:val="24"/>
                <w:szCs w:val="24"/>
                <w:lang w:eastAsia="en-GB"/>
              </w:rPr>
            </w:pPr>
            <w:bookmarkStart w:id="0" w:name="_GoBack"/>
            <w:bookmarkEnd w:id="0"/>
            <w:r w:rsidRPr="00CF6EA4">
              <w:rPr>
                <w:rFonts w:ascii="Calibri" w:eastAsia="Times New Roman" w:hAnsi="Calibri" w:cs="Calibri"/>
                <w:b/>
                <w:bCs/>
                <w:color w:val="FFFFFF" w:themeColor="light1"/>
                <w:kern w:val="24"/>
                <w:sz w:val="24"/>
                <w:szCs w:val="24"/>
                <w:lang w:eastAsia="en-GB"/>
              </w:rPr>
              <w:t xml:space="preserve">Subject Content </w:t>
            </w:r>
          </w:p>
        </w:tc>
        <w:tc>
          <w:tcPr>
            <w:tcW w:w="641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C968B5" w:rsidRPr="00CF6EA4" w:rsidRDefault="00C968B5" w:rsidP="00911874">
            <w:pPr>
              <w:spacing w:after="0" w:line="240" w:lineRule="auto"/>
              <w:rPr>
                <w:rFonts w:ascii="Arial" w:eastAsia="Times New Roman" w:hAnsi="Arial" w:cs="Arial"/>
                <w:sz w:val="24"/>
                <w:szCs w:val="24"/>
                <w:lang w:eastAsia="en-GB"/>
              </w:rPr>
            </w:pPr>
            <w:r w:rsidRPr="00CF6EA4">
              <w:rPr>
                <w:rFonts w:ascii="Calibri" w:eastAsia="Times New Roman" w:hAnsi="Calibri" w:cs="Calibri"/>
                <w:b/>
                <w:bCs/>
                <w:color w:val="FFFFFF" w:themeColor="light1"/>
                <w:kern w:val="24"/>
                <w:sz w:val="24"/>
                <w:szCs w:val="24"/>
                <w:lang w:eastAsia="en-GB"/>
              </w:rPr>
              <w:t xml:space="preserve">What students need to learn? </w:t>
            </w:r>
          </w:p>
        </w:tc>
      </w:tr>
      <w:tr w:rsidR="00C968B5" w:rsidRPr="00CF6EA4" w:rsidTr="00911874">
        <w:trPr>
          <w:trHeight w:val="1061"/>
        </w:trPr>
        <w:tc>
          <w:tcPr>
            <w:tcW w:w="91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1.4.3</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The marketing mix</w:t>
            </w:r>
          </w:p>
        </w:tc>
        <w:tc>
          <w:tcPr>
            <w:tcW w:w="641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What the marketing mix is and the importance of each</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element:</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Arial"/>
                <w:color w:val="000000" w:themeColor="dark1"/>
                <w:kern w:val="24"/>
                <w:sz w:val="24"/>
                <w:szCs w:val="24"/>
                <w:lang w:eastAsia="en-GB"/>
              </w:rPr>
              <w:t>●</w:t>
            </w:r>
            <w:r w:rsidRPr="00CF6EA4">
              <w:rPr>
                <w:rFonts w:eastAsiaTheme="minorEastAsia" w:hAnsi="Arial"/>
                <w:color w:val="000000" w:themeColor="dark1"/>
                <w:kern w:val="24"/>
                <w:sz w:val="24"/>
                <w:szCs w:val="24"/>
                <w:lang w:eastAsia="en-GB"/>
              </w:rPr>
              <w:t xml:space="preserve"> price, product, promotion, place.</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How the elements of the marketing mix work together:</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Arial"/>
                <w:color w:val="000000" w:themeColor="dark1"/>
                <w:kern w:val="24"/>
                <w:sz w:val="24"/>
                <w:szCs w:val="24"/>
                <w:lang w:eastAsia="en-GB"/>
              </w:rPr>
              <w:t>●</w:t>
            </w:r>
            <w:r w:rsidRPr="00CF6EA4">
              <w:rPr>
                <w:rFonts w:eastAsiaTheme="minorEastAsia" w:hAnsi="Arial"/>
                <w:color w:val="000000" w:themeColor="dark1"/>
                <w:kern w:val="24"/>
                <w:sz w:val="24"/>
                <w:szCs w:val="24"/>
                <w:lang w:eastAsia="en-GB"/>
              </w:rPr>
              <w:t xml:space="preserve"> balancing the marketing mix based on the competitive</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environment</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Arial"/>
                <w:color w:val="000000" w:themeColor="dark1"/>
                <w:kern w:val="24"/>
                <w:sz w:val="24"/>
                <w:szCs w:val="24"/>
                <w:lang w:eastAsia="en-GB"/>
              </w:rPr>
              <w:t>●</w:t>
            </w:r>
            <w:r w:rsidRPr="00CF6EA4">
              <w:rPr>
                <w:rFonts w:eastAsiaTheme="minorEastAsia" w:hAnsi="Arial"/>
                <w:color w:val="000000" w:themeColor="dark1"/>
                <w:kern w:val="24"/>
                <w:sz w:val="24"/>
                <w:szCs w:val="24"/>
                <w:lang w:eastAsia="en-GB"/>
              </w:rPr>
              <w:t xml:space="preserve"> the impact of changing consumer needs on the marketing</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mix</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Arial"/>
                <w:color w:val="000000" w:themeColor="dark1"/>
                <w:kern w:val="24"/>
                <w:sz w:val="24"/>
                <w:szCs w:val="24"/>
                <w:lang w:eastAsia="en-GB"/>
              </w:rPr>
              <w:t>●</w:t>
            </w:r>
            <w:r w:rsidRPr="00CF6EA4">
              <w:rPr>
                <w:rFonts w:eastAsiaTheme="minorEastAsia" w:hAnsi="Arial"/>
                <w:color w:val="000000" w:themeColor="dark1"/>
                <w:kern w:val="24"/>
                <w:sz w:val="24"/>
                <w:szCs w:val="24"/>
                <w:lang w:eastAsia="en-GB"/>
              </w:rPr>
              <w:t xml:space="preserve"> the impact of technology on the marketing mix:</w:t>
            </w:r>
          </w:p>
          <w:p w:rsidR="00C968B5" w:rsidRPr="00CF6EA4" w:rsidRDefault="00C968B5" w:rsidP="00911874">
            <w:pPr>
              <w:spacing w:after="0" w:line="240" w:lineRule="auto"/>
              <w:rPr>
                <w:rFonts w:ascii="Arial" w:eastAsia="Times New Roman" w:hAnsi="Arial" w:cs="Arial"/>
                <w:sz w:val="24"/>
                <w:szCs w:val="24"/>
                <w:lang w:eastAsia="en-GB"/>
              </w:rPr>
            </w:pPr>
            <w:r w:rsidRPr="00CF6EA4">
              <w:rPr>
                <w:rFonts w:eastAsiaTheme="minorEastAsia" w:hAnsi="Calibri"/>
                <w:color w:val="000000" w:themeColor="dark1"/>
                <w:kern w:val="24"/>
                <w:sz w:val="24"/>
                <w:szCs w:val="24"/>
                <w:lang w:eastAsia="en-GB"/>
              </w:rPr>
              <w:t>e-commerce, digital communication.</w:t>
            </w:r>
          </w:p>
        </w:tc>
      </w:tr>
    </w:tbl>
    <w:p w:rsidR="004C59DE" w:rsidRPr="00C968B5" w:rsidRDefault="00C968B5" w:rsidP="00C968B5">
      <w:r>
        <w:rPr>
          <w:noProof/>
          <w:lang w:eastAsia="en-GB"/>
        </w:rPr>
        <w:drawing>
          <wp:anchor distT="0" distB="0" distL="114300" distR="114300" simplePos="0" relativeHeight="251658240" behindDoc="1" locked="0" layoutInCell="1" allowOverlap="1">
            <wp:simplePos x="0" y="0"/>
            <wp:positionH relativeFrom="margin">
              <wp:posOffset>5148580</wp:posOffset>
            </wp:positionH>
            <wp:positionV relativeFrom="paragraph">
              <wp:posOffset>9525</wp:posOffset>
            </wp:positionV>
            <wp:extent cx="3952875" cy="3228975"/>
            <wp:effectExtent l="0" t="0" r="0" b="9525"/>
            <wp:wrapTight wrapText="bothSides">
              <wp:wrapPolygon edited="0">
                <wp:start x="9993" y="0"/>
                <wp:lineTo x="9265" y="382"/>
                <wp:lineTo x="8224" y="1657"/>
                <wp:lineTo x="8224" y="4715"/>
                <wp:lineTo x="9889" y="6117"/>
                <wp:lineTo x="10618" y="6117"/>
                <wp:lineTo x="2915" y="7901"/>
                <wp:lineTo x="1770" y="9940"/>
                <wp:lineTo x="1978" y="13508"/>
                <wp:lineTo x="5413" y="14273"/>
                <wp:lineTo x="10618" y="14273"/>
                <wp:lineTo x="8848" y="16312"/>
                <wp:lineTo x="8328" y="17458"/>
                <wp:lineTo x="8120" y="18733"/>
                <wp:lineTo x="8432" y="20389"/>
                <wp:lineTo x="9681" y="21536"/>
                <wp:lineTo x="9889" y="21536"/>
                <wp:lineTo x="11659" y="21536"/>
                <wp:lineTo x="11867" y="21536"/>
                <wp:lineTo x="13116" y="20389"/>
                <wp:lineTo x="13428" y="18605"/>
                <wp:lineTo x="13220" y="17331"/>
                <wp:lineTo x="12700" y="16312"/>
                <wp:lineTo x="11034" y="14273"/>
                <wp:lineTo x="16031" y="14273"/>
                <wp:lineTo x="19674" y="13381"/>
                <wp:lineTo x="19882" y="10067"/>
                <wp:lineTo x="18737" y="8028"/>
                <wp:lineTo x="16655" y="7391"/>
                <wp:lineTo x="11138" y="6117"/>
                <wp:lineTo x="11763" y="6117"/>
                <wp:lineTo x="13428" y="4588"/>
                <wp:lineTo x="13428" y="1657"/>
                <wp:lineTo x="12283" y="382"/>
                <wp:lineTo x="11555" y="0"/>
                <wp:lineTo x="9993"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simplePos x="0" y="0"/>
                <wp:positionH relativeFrom="margin">
                  <wp:posOffset>4905375</wp:posOffset>
                </wp:positionH>
                <wp:positionV relativeFrom="paragraph">
                  <wp:posOffset>3543300</wp:posOffset>
                </wp:positionV>
                <wp:extent cx="5153025" cy="1404620"/>
                <wp:effectExtent l="0" t="0" r="28575" b="171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04620"/>
                        </a:xfrm>
                        <a:prstGeom prst="rect">
                          <a:avLst/>
                        </a:prstGeom>
                        <a:solidFill>
                          <a:srgbClr val="FFFFFF"/>
                        </a:solidFill>
                        <a:ln w="9525">
                          <a:solidFill>
                            <a:srgbClr val="000000"/>
                          </a:solidFill>
                          <a:miter lim="800000"/>
                          <a:headEnd/>
                          <a:tailEnd/>
                        </a:ln>
                      </wps:spPr>
                      <wps:txbx>
                        <w:txbxContent>
                          <w:p w:rsidR="00FA225E" w:rsidRDefault="00FA225E">
                            <w:pPr>
                              <w:rPr>
                                <w:sz w:val="24"/>
                                <w:szCs w:val="24"/>
                              </w:rPr>
                            </w:pPr>
                            <w:r w:rsidRPr="00FA225E">
                              <w:rPr>
                                <w:sz w:val="24"/>
                                <w:szCs w:val="24"/>
                              </w:rPr>
                              <w:t xml:space="preserve">A firm must make sure that its marketing mix is </w:t>
                            </w:r>
                            <w:r w:rsidRPr="00C968B5">
                              <w:rPr>
                                <w:b/>
                                <w:sz w:val="24"/>
                                <w:szCs w:val="24"/>
                              </w:rPr>
                              <w:t>co-ordinated and coherent</w:t>
                            </w:r>
                            <w:r w:rsidRPr="00FA225E">
                              <w:rPr>
                                <w:sz w:val="24"/>
                                <w:szCs w:val="24"/>
                              </w:rPr>
                              <w:t xml:space="preserve">. E.g. a stylish product aimed at a stylish market should have a high price, be promoted in stylish magazines and stocked in stylish shops. </w:t>
                            </w:r>
                          </w:p>
                          <w:p w:rsidR="00E2680B" w:rsidRDefault="00E2680B">
                            <w:pPr>
                              <w:rPr>
                                <w:sz w:val="24"/>
                                <w:szCs w:val="24"/>
                              </w:rPr>
                            </w:pPr>
                            <w:r>
                              <w:rPr>
                                <w:sz w:val="24"/>
                                <w:szCs w:val="24"/>
                              </w:rPr>
                              <w:t xml:space="preserve">A firm will base their marketing mix on the </w:t>
                            </w:r>
                            <w:r w:rsidRPr="00C968B5">
                              <w:rPr>
                                <w:b/>
                                <w:sz w:val="24"/>
                                <w:szCs w:val="24"/>
                              </w:rPr>
                              <w:t>competitive environment</w:t>
                            </w:r>
                            <w:r>
                              <w:rPr>
                                <w:sz w:val="24"/>
                                <w:szCs w:val="24"/>
                              </w:rPr>
                              <w:t xml:space="preserve"> in which it operates. E.g. Rolls Royce is not in a very competitive environment as it is one of a kind. </w:t>
                            </w:r>
                            <w:r w:rsidR="00C968B5">
                              <w:rPr>
                                <w:sz w:val="24"/>
                                <w:szCs w:val="24"/>
                              </w:rPr>
                              <w:t>EasyJet</w:t>
                            </w:r>
                            <w:r>
                              <w:rPr>
                                <w:sz w:val="24"/>
                                <w:szCs w:val="24"/>
                              </w:rPr>
                              <w:t xml:space="preserve">, however will have to compete with Ryanair on their prices. </w:t>
                            </w:r>
                          </w:p>
                          <w:p w:rsidR="00E2680B" w:rsidRDefault="00E2680B">
                            <w:pPr>
                              <w:rPr>
                                <w:sz w:val="24"/>
                                <w:szCs w:val="24"/>
                              </w:rPr>
                            </w:pPr>
                            <w:r>
                              <w:rPr>
                                <w:sz w:val="24"/>
                                <w:szCs w:val="24"/>
                              </w:rPr>
                              <w:t xml:space="preserve">Changes to </w:t>
                            </w:r>
                            <w:r w:rsidRPr="00C968B5">
                              <w:rPr>
                                <w:b/>
                                <w:sz w:val="24"/>
                                <w:szCs w:val="24"/>
                              </w:rPr>
                              <w:t>consumer needs</w:t>
                            </w:r>
                            <w:r>
                              <w:rPr>
                                <w:sz w:val="24"/>
                                <w:szCs w:val="24"/>
                              </w:rPr>
                              <w:t xml:space="preserve"> affect the marketing mix. Firms will have to adapt them based on consumer needs. E.g. cooked breakfast gave way to cereals, cereals have given way to breakfast bars and other on the go foods. </w:t>
                            </w:r>
                          </w:p>
                          <w:p w:rsidR="00E2680B" w:rsidRPr="00FA225E" w:rsidRDefault="00E2680B">
                            <w:pPr>
                              <w:rPr>
                                <w:sz w:val="24"/>
                                <w:szCs w:val="24"/>
                              </w:rPr>
                            </w:pPr>
                            <w:r>
                              <w:rPr>
                                <w:sz w:val="24"/>
                                <w:szCs w:val="24"/>
                              </w:rPr>
                              <w:t xml:space="preserve">Due to advances in </w:t>
                            </w:r>
                            <w:r w:rsidRPr="00911F91">
                              <w:rPr>
                                <w:b/>
                                <w:sz w:val="24"/>
                                <w:szCs w:val="24"/>
                              </w:rPr>
                              <w:t>technology</w:t>
                            </w:r>
                            <w:r>
                              <w:rPr>
                                <w:sz w:val="24"/>
                                <w:szCs w:val="24"/>
                              </w:rPr>
                              <w:t xml:space="preserve"> firms are now changing certain parts of their marketing mix. E.g. Apps, promotions.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6.25pt;margin-top:279pt;width:405.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">
                <v:textbox style="mso-fit-shape-to-text:t">
                  <w:txbxContent>
                    <w:p w:rsidR="00FA225E" w:rsidRDefault="00FA225E">
                      <w:pPr>
                        <w:rPr>
                          <w:sz w:val="24"/>
                          <w:szCs w:val="24"/>
                        </w:rPr>
                      </w:pPr>
                      <w:r w:rsidRPr="00FA225E">
                        <w:rPr>
                          <w:sz w:val="24"/>
                          <w:szCs w:val="24"/>
                        </w:rPr>
                        <w:t xml:space="preserve">A firm must make sure that its marketing mix is </w:t>
                      </w:r>
                      <w:r w:rsidRPr="00C968B5">
                        <w:rPr>
                          <w:b/>
                          <w:sz w:val="24"/>
                          <w:szCs w:val="24"/>
                        </w:rPr>
                        <w:t>co-ordinated and coherent</w:t>
                      </w:r>
                      <w:r w:rsidRPr="00FA225E">
                        <w:rPr>
                          <w:sz w:val="24"/>
                          <w:szCs w:val="24"/>
                        </w:rPr>
                        <w:t xml:space="preserve">. E.g. a stylish product aimed at a stylish market should have a high price, be promoted in stylish magazines and stocked in stylish shops. </w:t>
                      </w:r>
                    </w:p>
                    <w:p w:rsidR="00E2680B" w:rsidRDefault="00E2680B">
                      <w:pPr>
                        <w:rPr>
                          <w:sz w:val="24"/>
                          <w:szCs w:val="24"/>
                        </w:rPr>
                      </w:pPr>
                      <w:r>
                        <w:rPr>
                          <w:sz w:val="24"/>
                          <w:szCs w:val="24"/>
                        </w:rPr>
                        <w:t xml:space="preserve">A firm will base their marketing mix on the </w:t>
                      </w:r>
                      <w:r w:rsidRPr="00C968B5">
                        <w:rPr>
                          <w:b/>
                          <w:sz w:val="24"/>
                          <w:szCs w:val="24"/>
                        </w:rPr>
                        <w:t>competitive environment</w:t>
                      </w:r>
                      <w:r>
                        <w:rPr>
                          <w:sz w:val="24"/>
                          <w:szCs w:val="24"/>
                        </w:rPr>
                        <w:t xml:space="preserve"> in which it operates. E.g. Rolls Royce is not in a very competitive environment as it is one of a kind. </w:t>
                      </w:r>
                      <w:r w:rsidR="00C968B5">
                        <w:rPr>
                          <w:sz w:val="24"/>
                          <w:szCs w:val="24"/>
                        </w:rPr>
                        <w:t>EasyJet</w:t>
                      </w:r>
                      <w:r>
                        <w:rPr>
                          <w:sz w:val="24"/>
                          <w:szCs w:val="24"/>
                        </w:rPr>
                        <w:t xml:space="preserve">, however will have to compete with Ryanair on their prices. </w:t>
                      </w:r>
                    </w:p>
                    <w:p w:rsidR="00E2680B" w:rsidRDefault="00E2680B">
                      <w:pPr>
                        <w:rPr>
                          <w:sz w:val="24"/>
                          <w:szCs w:val="24"/>
                        </w:rPr>
                      </w:pPr>
                      <w:r>
                        <w:rPr>
                          <w:sz w:val="24"/>
                          <w:szCs w:val="24"/>
                        </w:rPr>
                        <w:t xml:space="preserve">Changes to </w:t>
                      </w:r>
                      <w:r w:rsidRPr="00C968B5">
                        <w:rPr>
                          <w:b/>
                          <w:sz w:val="24"/>
                          <w:szCs w:val="24"/>
                        </w:rPr>
                        <w:t>consumer needs</w:t>
                      </w:r>
                      <w:r>
                        <w:rPr>
                          <w:sz w:val="24"/>
                          <w:szCs w:val="24"/>
                        </w:rPr>
                        <w:t xml:space="preserve"> affect the marketing mix. Firms will have to adapt them based on consumer needs. E.g. cooked breakfast gave way to cereals, cereals have given way to breakfast bars and other on the go foods. </w:t>
                      </w:r>
                    </w:p>
                    <w:p w:rsidR="00E2680B" w:rsidRPr="00FA225E" w:rsidRDefault="00E2680B">
                      <w:pPr>
                        <w:rPr>
                          <w:sz w:val="24"/>
                          <w:szCs w:val="24"/>
                        </w:rPr>
                      </w:pPr>
                      <w:r>
                        <w:rPr>
                          <w:sz w:val="24"/>
                          <w:szCs w:val="24"/>
                        </w:rPr>
                        <w:t xml:space="preserve">Due to advances in </w:t>
                      </w:r>
                      <w:r w:rsidRPr="00911F91">
                        <w:rPr>
                          <w:b/>
                          <w:sz w:val="24"/>
                          <w:szCs w:val="24"/>
                        </w:rPr>
                        <w:t>technology</w:t>
                      </w:r>
                      <w:r>
                        <w:rPr>
                          <w:sz w:val="24"/>
                          <w:szCs w:val="24"/>
                        </w:rPr>
                        <w:t xml:space="preserve"> firms are now changing certain parts of their marketing mix. E.g. Apps, promotions. </w:t>
                      </w:r>
                    </w:p>
                  </w:txbxContent>
                </v:textbox>
                <w10:wrap type="square" anchorx="margin"/>
              </v:shape>
            </w:pict>
          </mc:Fallback>
        </mc:AlternateContent>
      </w:r>
      <w:r w:rsidRPr="00E84CD1">
        <w:rPr>
          <w:noProof/>
          <w:lang w:eastAsia="en-GB"/>
        </w:rPr>
        <mc:AlternateContent>
          <mc:Choice Requires="wps">
            <w:drawing>
              <wp:anchor distT="45720" distB="45720" distL="114300" distR="114300" simplePos="0" relativeHeight="251664384" behindDoc="0" locked="0" layoutInCell="1" allowOverlap="1" wp14:anchorId="50DF7231" wp14:editId="272C9DBD">
                <wp:simplePos x="0" y="0"/>
                <wp:positionH relativeFrom="margin">
                  <wp:posOffset>-132715</wp:posOffset>
                </wp:positionH>
                <wp:positionV relativeFrom="paragraph">
                  <wp:posOffset>3317875</wp:posOffset>
                </wp:positionV>
                <wp:extent cx="4848225" cy="3028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3028950"/>
                        </a:xfrm>
                        <a:prstGeom prst="rect">
                          <a:avLst/>
                        </a:prstGeom>
                        <a:solidFill>
                          <a:srgbClr val="FFFFFF"/>
                        </a:solidFill>
                        <a:ln w="9525">
                          <a:solidFill>
                            <a:srgbClr val="000000"/>
                          </a:solidFill>
                          <a:miter lim="800000"/>
                          <a:headEnd/>
                          <a:tailEnd/>
                        </a:ln>
                      </wps:spPr>
                      <wps:txbx>
                        <w:txbxContent>
                          <w:p w:rsidR="00C968B5" w:rsidRDefault="00C968B5" w:rsidP="00C968B5">
                            <w:pPr>
                              <w:rPr>
                                <w:b/>
                                <w:u w:val="single"/>
                              </w:rPr>
                            </w:pPr>
                            <w:r w:rsidRPr="00E84CD1">
                              <w:rPr>
                                <w:b/>
                                <w:u w:val="single"/>
                              </w:rPr>
                              <w:t>Product</w:t>
                            </w:r>
                          </w:p>
                          <w:p w:rsidR="00C968B5" w:rsidRDefault="00C968B5" w:rsidP="00C968B5">
                            <w:r w:rsidRPr="00E84CD1">
                              <w:t xml:space="preserve">Targeting customers with a </w:t>
                            </w:r>
                            <w:r>
                              <w:t xml:space="preserve">product that has the right blend of functional and aesthetic benefits without being too expensive to produce. </w:t>
                            </w:r>
                          </w:p>
                          <w:p w:rsidR="00C968B5" w:rsidRPr="00E84CD1" w:rsidRDefault="00C968B5" w:rsidP="00C968B5">
                            <w:pPr>
                              <w:rPr>
                                <w:b/>
                                <w:u w:val="single"/>
                              </w:rPr>
                            </w:pPr>
                            <w:r w:rsidRPr="00E84CD1">
                              <w:rPr>
                                <w:b/>
                                <w:u w:val="single"/>
                              </w:rPr>
                              <w:t xml:space="preserve">Price </w:t>
                            </w:r>
                          </w:p>
                          <w:p w:rsidR="00C968B5" w:rsidRDefault="00C968B5" w:rsidP="00C968B5">
                            <w:r>
                              <w:t xml:space="preserve">Setting the price that retailers must pay, which in turn affects the consumer price. </w:t>
                            </w:r>
                            <w:r w:rsidRPr="00E84CD1">
                              <w:t xml:space="preserve"> </w:t>
                            </w:r>
                          </w:p>
                          <w:p w:rsidR="00C968B5" w:rsidRDefault="00C968B5" w:rsidP="00C968B5">
                            <w:pPr>
                              <w:rPr>
                                <w:b/>
                                <w:u w:val="single"/>
                              </w:rPr>
                            </w:pPr>
                            <w:r w:rsidRPr="00E84CD1">
                              <w:rPr>
                                <w:b/>
                                <w:u w:val="single"/>
                              </w:rPr>
                              <w:t>Place</w:t>
                            </w:r>
                          </w:p>
                          <w:p w:rsidR="00C968B5" w:rsidRPr="00E84CD1" w:rsidRDefault="00C968B5" w:rsidP="00C968B5">
                            <w:r>
                              <w:t xml:space="preserve">How and where the supplier is going to get the product or service to the consumer, it includes selling products to retailers and getting the products displayed in prominent positions. </w:t>
                            </w:r>
                          </w:p>
                          <w:p w:rsidR="00C968B5" w:rsidRDefault="00C968B5" w:rsidP="00C968B5">
                            <w:pPr>
                              <w:rPr>
                                <w:b/>
                                <w:u w:val="single"/>
                              </w:rPr>
                            </w:pPr>
                            <w:r w:rsidRPr="00E84CD1">
                              <w:rPr>
                                <w:b/>
                                <w:u w:val="single"/>
                              </w:rPr>
                              <w:t xml:space="preserve">Promotion </w:t>
                            </w:r>
                          </w:p>
                          <w:p w:rsidR="00C968B5" w:rsidRPr="00E84CD1" w:rsidRDefault="00C968B5" w:rsidP="00C968B5">
                            <w:r>
                              <w:t xml:space="preserve">All the methods the business uses to persuade customers to buy for example branding, packaging, advertising to boost the long term image of the product and short-term offers.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F7231" id="_x0000_s1027" type="#_x0000_t202" style="position:absolute;margin-left:-10.45pt;margin-top:261.25pt;width:381.75pt;height:23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">
                <v:textbox>
                  <w:txbxContent>
                    <w:p w:rsidR="00C968B5" w:rsidRDefault="00C968B5" w:rsidP="00C968B5">
                      <w:pPr>
                        <w:rPr>
                          <w:b/>
                          <w:u w:val="single"/>
                        </w:rPr>
                      </w:pPr>
                      <w:r w:rsidRPr="00E84CD1">
                        <w:rPr>
                          <w:b/>
                          <w:u w:val="single"/>
                        </w:rPr>
                        <w:t>Product</w:t>
                      </w:r>
                    </w:p>
                    <w:p w:rsidR="00C968B5" w:rsidRDefault="00C968B5" w:rsidP="00C968B5">
                      <w:r w:rsidRPr="00E84CD1">
                        <w:t xml:space="preserve">Targeting customers with a </w:t>
                      </w:r>
                      <w:r>
                        <w:t xml:space="preserve">product that has the right blend of functional and aesthetic benefits without being too expensive to produce. </w:t>
                      </w:r>
                    </w:p>
                    <w:p w:rsidR="00C968B5" w:rsidRPr="00E84CD1" w:rsidRDefault="00C968B5" w:rsidP="00C968B5">
                      <w:pPr>
                        <w:rPr>
                          <w:b/>
                          <w:u w:val="single"/>
                        </w:rPr>
                      </w:pPr>
                      <w:r w:rsidRPr="00E84CD1">
                        <w:rPr>
                          <w:b/>
                          <w:u w:val="single"/>
                        </w:rPr>
                        <w:t xml:space="preserve">Price </w:t>
                      </w:r>
                    </w:p>
                    <w:p w:rsidR="00C968B5" w:rsidRDefault="00C968B5" w:rsidP="00C968B5">
                      <w:r>
                        <w:t xml:space="preserve">Setting the price that retailers must pay, which in turn affects the consumer price. </w:t>
                      </w:r>
                      <w:r w:rsidRPr="00E84CD1">
                        <w:t xml:space="preserve"> </w:t>
                      </w:r>
                    </w:p>
                    <w:p w:rsidR="00C968B5" w:rsidRDefault="00C968B5" w:rsidP="00C968B5">
                      <w:pPr>
                        <w:rPr>
                          <w:b/>
                          <w:u w:val="single"/>
                        </w:rPr>
                      </w:pPr>
                      <w:r w:rsidRPr="00E84CD1">
                        <w:rPr>
                          <w:b/>
                          <w:u w:val="single"/>
                        </w:rPr>
                        <w:t>Place</w:t>
                      </w:r>
                    </w:p>
                    <w:p w:rsidR="00C968B5" w:rsidRPr="00E84CD1" w:rsidRDefault="00C968B5" w:rsidP="00C968B5">
                      <w:r>
                        <w:t xml:space="preserve">How and where the supplier is going to get the product or service to the consumer, it includes selling products to retailers and getting the products displayed in prominent positions. </w:t>
                      </w:r>
                    </w:p>
                    <w:p w:rsidR="00C968B5" w:rsidRDefault="00C968B5" w:rsidP="00C968B5">
                      <w:pPr>
                        <w:rPr>
                          <w:b/>
                          <w:u w:val="single"/>
                        </w:rPr>
                      </w:pPr>
                      <w:r w:rsidRPr="00E84CD1">
                        <w:rPr>
                          <w:b/>
                          <w:u w:val="single"/>
                        </w:rPr>
                        <w:t xml:space="preserve">Promotion </w:t>
                      </w:r>
                    </w:p>
                    <w:p w:rsidR="00C968B5" w:rsidRPr="00E84CD1" w:rsidRDefault="00C968B5" w:rsidP="00C968B5">
                      <w:r>
                        <w:t xml:space="preserve">All the methods the business uses to persuade customers to buy for example branding, packaging, advertising to boost the long term image of the product and short-term offers. </w:t>
                      </w:r>
                    </w:p>
                  </w:txbxContent>
                </v:textbox>
                <w10:wrap type="square" anchorx="margin"/>
              </v:shape>
            </w:pict>
          </mc:Fallback>
        </mc:AlternateContent>
      </w:r>
      <w:r w:rsidR="00E84CD1">
        <w:rPr>
          <w:noProof/>
          <w:lang w:eastAsia="en-GB"/>
        </w:rPr>
        <w:br w:type="textWrapping" w:clear="all"/>
      </w:r>
    </w:p>
    <w:sectPr w:rsidR="004C59DE" w:rsidRPr="00C968B5" w:rsidSect="00CF6EA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EA4"/>
    <w:rsid w:val="00452349"/>
    <w:rsid w:val="004C59DE"/>
    <w:rsid w:val="00911F91"/>
    <w:rsid w:val="00B615CB"/>
    <w:rsid w:val="00C71945"/>
    <w:rsid w:val="00C968B5"/>
    <w:rsid w:val="00CF6EA4"/>
    <w:rsid w:val="00E2680B"/>
    <w:rsid w:val="00E84CD1"/>
    <w:rsid w:val="00FA2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2C2393-7D98-45AC-85D2-0B96203B7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6E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59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81A9A3-7446-4FDF-8946-FEA888855CD1}"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7DD0E04D-19D5-4671-9F37-FF9BC4A2C028}">
      <dgm:prSet phldrT="[Text]"/>
      <dgm:spPr/>
      <dgm:t>
        <a:bodyPr/>
        <a:lstStyle/>
        <a:p>
          <a:r>
            <a:rPr lang="en-US" b="1" dirty="0" smtClean="0"/>
            <a:t>The marketing mix</a:t>
          </a:r>
          <a:endParaRPr lang="en-US" b="1" dirty="0"/>
        </a:p>
      </dgm:t>
    </dgm:pt>
    <dgm:pt modelId="{7C9AAE89-1C9E-4BEA-868D-1D58389B24E7}" type="parTrans" cxnId="{08FE5617-D0EF-4C90-B755-0B03997D4F1A}">
      <dgm:prSet/>
      <dgm:spPr/>
      <dgm:t>
        <a:bodyPr/>
        <a:lstStyle/>
        <a:p>
          <a:endParaRPr lang="en-US"/>
        </a:p>
      </dgm:t>
    </dgm:pt>
    <dgm:pt modelId="{A70925CC-623F-4EFC-8439-0160F9487C7A}" type="sibTrans" cxnId="{08FE5617-D0EF-4C90-B755-0B03997D4F1A}">
      <dgm:prSet/>
      <dgm:spPr/>
      <dgm:t>
        <a:bodyPr/>
        <a:lstStyle/>
        <a:p>
          <a:endParaRPr lang="en-US"/>
        </a:p>
      </dgm:t>
    </dgm:pt>
    <dgm:pt modelId="{F1B5970F-6DF2-42A7-9315-0EB6103CE3E9}">
      <dgm:prSet phldrT="[Text]"/>
      <dgm:spPr/>
      <dgm:t>
        <a:bodyPr/>
        <a:lstStyle/>
        <a:p>
          <a:r>
            <a:rPr lang="en-US" dirty="0" smtClean="0"/>
            <a:t>Price</a:t>
          </a:r>
          <a:endParaRPr lang="en-US" dirty="0"/>
        </a:p>
      </dgm:t>
    </dgm:pt>
    <dgm:pt modelId="{A1CEA507-F964-4927-B810-F98987F98A89}" type="parTrans" cxnId="{32FEE0BE-1F5D-451F-82CF-EB5ECC1B44F6}">
      <dgm:prSet/>
      <dgm:spPr/>
      <dgm:t>
        <a:bodyPr/>
        <a:lstStyle/>
        <a:p>
          <a:endParaRPr lang="en-US"/>
        </a:p>
      </dgm:t>
    </dgm:pt>
    <dgm:pt modelId="{104A0179-1749-4D49-B243-504CD2B3F7CA}" type="sibTrans" cxnId="{32FEE0BE-1F5D-451F-82CF-EB5ECC1B44F6}">
      <dgm:prSet/>
      <dgm:spPr/>
      <dgm:t>
        <a:bodyPr/>
        <a:lstStyle/>
        <a:p>
          <a:endParaRPr lang="en-US"/>
        </a:p>
      </dgm:t>
    </dgm:pt>
    <dgm:pt modelId="{98C192D9-11F8-4688-B3D6-1EE79DDEB413}">
      <dgm:prSet phldrT="[Text]"/>
      <dgm:spPr/>
      <dgm:t>
        <a:bodyPr/>
        <a:lstStyle/>
        <a:p>
          <a:r>
            <a:rPr lang="en-US" dirty="0" smtClean="0"/>
            <a:t>Promotion</a:t>
          </a:r>
          <a:endParaRPr lang="en-US" dirty="0"/>
        </a:p>
      </dgm:t>
    </dgm:pt>
    <dgm:pt modelId="{2A4E32FE-1739-4D54-9BB1-31ECF853B4A5}" type="parTrans" cxnId="{9048CB88-5AF0-433E-86C1-06244E302862}">
      <dgm:prSet/>
      <dgm:spPr/>
      <dgm:t>
        <a:bodyPr/>
        <a:lstStyle/>
        <a:p>
          <a:endParaRPr lang="en-US"/>
        </a:p>
      </dgm:t>
    </dgm:pt>
    <dgm:pt modelId="{4A85010C-EB6A-43A3-9D92-201A8244EBFC}" type="sibTrans" cxnId="{9048CB88-5AF0-433E-86C1-06244E302862}">
      <dgm:prSet/>
      <dgm:spPr/>
      <dgm:t>
        <a:bodyPr/>
        <a:lstStyle/>
        <a:p>
          <a:endParaRPr lang="en-US"/>
        </a:p>
      </dgm:t>
    </dgm:pt>
    <dgm:pt modelId="{C242E161-753D-42A4-9192-ED3C30F499D6}">
      <dgm:prSet phldrT="[Text]"/>
      <dgm:spPr/>
      <dgm:t>
        <a:bodyPr/>
        <a:lstStyle/>
        <a:p>
          <a:r>
            <a:rPr lang="en-US" dirty="0" smtClean="0"/>
            <a:t>Product</a:t>
          </a:r>
          <a:endParaRPr lang="en-US" dirty="0"/>
        </a:p>
      </dgm:t>
    </dgm:pt>
    <dgm:pt modelId="{EDA13395-2618-4665-A5DF-F95FCF84D705}" type="parTrans" cxnId="{7824721F-D8D1-4A2B-9D65-1943C2BF561C}">
      <dgm:prSet/>
      <dgm:spPr/>
      <dgm:t>
        <a:bodyPr/>
        <a:lstStyle/>
        <a:p>
          <a:endParaRPr lang="en-US"/>
        </a:p>
      </dgm:t>
    </dgm:pt>
    <dgm:pt modelId="{31B05B32-0939-4A84-91EC-1EB538FB94E7}" type="sibTrans" cxnId="{7824721F-D8D1-4A2B-9D65-1943C2BF561C}">
      <dgm:prSet/>
      <dgm:spPr/>
      <dgm:t>
        <a:bodyPr/>
        <a:lstStyle/>
        <a:p>
          <a:endParaRPr lang="en-US"/>
        </a:p>
      </dgm:t>
    </dgm:pt>
    <dgm:pt modelId="{23C91C28-C422-4188-957D-40D8C0202A78}">
      <dgm:prSet phldrT="[Text]"/>
      <dgm:spPr/>
      <dgm:t>
        <a:bodyPr/>
        <a:lstStyle/>
        <a:p>
          <a:r>
            <a:rPr lang="en-US" dirty="0" smtClean="0"/>
            <a:t>Place</a:t>
          </a:r>
          <a:endParaRPr lang="en-US" dirty="0"/>
        </a:p>
      </dgm:t>
    </dgm:pt>
    <dgm:pt modelId="{3D7AC187-BBC4-4276-A16E-4DB586A02B5F}" type="parTrans" cxnId="{61E60EF0-F7E7-446A-A510-08151E29FDA8}">
      <dgm:prSet/>
      <dgm:spPr/>
      <dgm:t>
        <a:bodyPr/>
        <a:lstStyle/>
        <a:p>
          <a:endParaRPr lang="en-US"/>
        </a:p>
      </dgm:t>
    </dgm:pt>
    <dgm:pt modelId="{BC933084-083C-46C2-9BB7-949D0B9B6240}" type="sibTrans" cxnId="{61E60EF0-F7E7-446A-A510-08151E29FDA8}">
      <dgm:prSet/>
      <dgm:spPr/>
      <dgm:t>
        <a:bodyPr/>
        <a:lstStyle/>
        <a:p>
          <a:endParaRPr lang="en-US"/>
        </a:p>
      </dgm:t>
    </dgm:pt>
    <dgm:pt modelId="{D24D37FF-DE31-4082-8EB8-1423D1C59302}" type="pres">
      <dgm:prSet presAssocID="{E381A9A3-7446-4FDF-8946-FEA888855CD1}" presName="cycle" presStyleCnt="0">
        <dgm:presLayoutVars>
          <dgm:chMax val="1"/>
          <dgm:dir/>
          <dgm:animLvl val="ctr"/>
          <dgm:resizeHandles val="exact"/>
        </dgm:presLayoutVars>
      </dgm:prSet>
      <dgm:spPr/>
      <dgm:t>
        <a:bodyPr/>
        <a:lstStyle/>
        <a:p>
          <a:endParaRPr lang="en-GB"/>
        </a:p>
      </dgm:t>
    </dgm:pt>
    <dgm:pt modelId="{0AF52A56-D971-404D-A1E8-FFFF0A82DB58}" type="pres">
      <dgm:prSet presAssocID="{7DD0E04D-19D5-4671-9F37-FF9BC4A2C028}" presName="centerShape" presStyleLbl="node0" presStyleIdx="0" presStyleCnt="1"/>
      <dgm:spPr/>
      <dgm:t>
        <a:bodyPr/>
        <a:lstStyle/>
        <a:p>
          <a:endParaRPr lang="en-US"/>
        </a:p>
      </dgm:t>
    </dgm:pt>
    <dgm:pt modelId="{484F9748-91ED-4E4F-AB99-81567EC97C5C}" type="pres">
      <dgm:prSet presAssocID="{A1CEA507-F964-4927-B810-F98987F98A89}" presName="Name9" presStyleLbl="parChTrans1D2" presStyleIdx="0" presStyleCnt="4"/>
      <dgm:spPr/>
      <dgm:t>
        <a:bodyPr/>
        <a:lstStyle/>
        <a:p>
          <a:endParaRPr lang="en-GB"/>
        </a:p>
      </dgm:t>
    </dgm:pt>
    <dgm:pt modelId="{5BDECEB4-D1AF-4988-8391-692FEEABFED8}" type="pres">
      <dgm:prSet presAssocID="{A1CEA507-F964-4927-B810-F98987F98A89}" presName="connTx" presStyleLbl="parChTrans1D2" presStyleIdx="0" presStyleCnt="4"/>
      <dgm:spPr/>
      <dgm:t>
        <a:bodyPr/>
        <a:lstStyle/>
        <a:p>
          <a:endParaRPr lang="en-GB"/>
        </a:p>
      </dgm:t>
    </dgm:pt>
    <dgm:pt modelId="{9518F658-93E5-4683-A7BD-D1319B4A241C}" type="pres">
      <dgm:prSet presAssocID="{F1B5970F-6DF2-42A7-9315-0EB6103CE3E9}" presName="node" presStyleLbl="node1" presStyleIdx="0" presStyleCnt="4">
        <dgm:presLayoutVars>
          <dgm:bulletEnabled val="1"/>
        </dgm:presLayoutVars>
      </dgm:prSet>
      <dgm:spPr/>
      <dgm:t>
        <a:bodyPr/>
        <a:lstStyle/>
        <a:p>
          <a:endParaRPr lang="en-US"/>
        </a:p>
      </dgm:t>
    </dgm:pt>
    <dgm:pt modelId="{D30DBCEB-CCB1-46A3-98FD-701E289E21F5}" type="pres">
      <dgm:prSet presAssocID="{2A4E32FE-1739-4D54-9BB1-31ECF853B4A5}" presName="Name9" presStyleLbl="parChTrans1D2" presStyleIdx="1" presStyleCnt="4"/>
      <dgm:spPr/>
      <dgm:t>
        <a:bodyPr/>
        <a:lstStyle/>
        <a:p>
          <a:endParaRPr lang="en-GB"/>
        </a:p>
      </dgm:t>
    </dgm:pt>
    <dgm:pt modelId="{ABD41156-530F-49EE-9AB0-D6B757AB2243}" type="pres">
      <dgm:prSet presAssocID="{2A4E32FE-1739-4D54-9BB1-31ECF853B4A5}" presName="connTx" presStyleLbl="parChTrans1D2" presStyleIdx="1" presStyleCnt="4"/>
      <dgm:spPr/>
      <dgm:t>
        <a:bodyPr/>
        <a:lstStyle/>
        <a:p>
          <a:endParaRPr lang="en-GB"/>
        </a:p>
      </dgm:t>
    </dgm:pt>
    <dgm:pt modelId="{C7781FE7-4206-44D3-9110-A6A702AD9892}" type="pres">
      <dgm:prSet presAssocID="{98C192D9-11F8-4688-B3D6-1EE79DDEB413}" presName="node" presStyleLbl="node1" presStyleIdx="1" presStyleCnt="4">
        <dgm:presLayoutVars>
          <dgm:bulletEnabled val="1"/>
        </dgm:presLayoutVars>
      </dgm:prSet>
      <dgm:spPr/>
      <dgm:t>
        <a:bodyPr/>
        <a:lstStyle/>
        <a:p>
          <a:endParaRPr lang="en-US"/>
        </a:p>
      </dgm:t>
    </dgm:pt>
    <dgm:pt modelId="{0B168C69-29B6-4C8E-B557-C1D68E5A7892}" type="pres">
      <dgm:prSet presAssocID="{EDA13395-2618-4665-A5DF-F95FCF84D705}" presName="Name9" presStyleLbl="parChTrans1D2" presStyleIdx="2" presStyleCnt="4"/>
      <dgm:spPr/>
      <dgm:t>
        <a:bodyPr/>
        <a:lstStyle/>
        <a:p>
          <a:endParaRPr lang="en-GB"/>
        </a:p>
      </dgm:t>
    </dgm:pt>
    <dgm:pt modelId="{F7E86EFA-B7D6-4825-AA62-3D99733D331B}" type="pres">
      <dgm:prSet presAssocID="{EDA13395-2618-4665-A5DF-F95FCF84D705}" presName="connTx" presStyleLbl="parChTrans1D2" presStyleIdx="2" presStyleCnt="4"/>
      <dgm:spPr/>
      <dgm:t>
        <a:bodyPr/>
        <a:lstStyle/>
        <a:p>
          <a:endParaRPr lang="en-GB"/>
        </a:p>
      </dgm:t>
    </dgm:pt>
    <dgm:pt modelId="{AAAF388E-19DD-4BFE-B0DB-66E76249B8F9}" type="pres">
      <dgm:prSet presAssocID="{C242E161-753D-42A4-9192-ED3C30F499D6}" presName="node" presStyleLbl="node1" presStyleIdx="2" presStyleCnt="4">
        <dgm:presLayoutVars>
          <dgm:bulletEnabled val="1"/>
        </dgm:presLayoutVars>
      </dgm:prSet>
      <dgm:spPr/>
      <dgm:t>
        <a:bodyPr/>
        <a:lstStyle/>
        <a:p>
          <a:endParaRPr lang="en-US"/>
        </a:p>
      </dgm:t>
    </dgm:pt>
    <dgm:pt modelId="{65A138C9-49A3-494C-9B0E-9792D80B61E0}" type="pres">
      <dgm:prSet presAssocID="{3D7AC187-BBC4-4276-A16E-4DB586A02B5F}" presName="Name9" presStyleLbl="parChTrans1D2" presStyleIdx="3" presStyleCnt="4"/>
      <dgm:spPr/>
      <dgm:t>
        <a:bodyPr/>
        <a:lstStyle/>
        <a:p>
          <a:endParaRPr lang="en-GB"/>
        </a:p>
      </dgm:t>
    </dgm:pt>
    <dgm:pt modelId="{EB548B74-4323-40FD-870E-AB0E099D1A1B}" type="pres">
      <dgm:prSet presAssocID="{3D7AC187-BBC4-4276-A16E-4DB586A02B5F}" presName="connTx" presStyleLbl="parChTrans1D2" presStyleIdx="3" presStyleCnt="4"/>
      <dgm:spPr/>
      <dgm:t>
        <a:bodyPr/>
        <a:lstStyle/>
        <a:p>
          <a:endParaRPr lang="en-GB"/>
        </a:p>
      </dgm:t>
    </dgm:pt>
    <dgm:pt modelId="{10EBAEE2-A295-4D1F-A7E1-74C94B71B82C}" type="pres">
      <dgm:prSet presAssocID="{23C91C28-C422-4188-957D-40D8C0202A78}" presName="node" presStyleLbl="node1" presStyleIdx="3" presStyleCnt="4">
        <dgm:presLayoutVars>
          <dgm:bulletEnabled val="1"/>
        </dgm:presLayoutVars>
      </dgm:prSet>
      <dgm:spPr/>
      <dgm:t>
        <a:bodyPr/>
        <a:lstStyle/>
        <a:p>
          <a:endParaRPr lang="en-US"/>
        </a:p>
      </dgm:t>
    </dgm:pt>
  </dgm:ptLst>
  <dgm:cxnLst>
    <dgm:cxn modelId="{17E393AD-A2F8-4747-A4E5-71362C52C805}" type="presOf" srcId="{E381A9A3-7446-4FDF-8946-FEA888855CD1}" destId="{D24D37FF-DE31-4082-8EB8-1423D1C59302}" srcOrd="0" destOrd="0" presId="urn:microsoft.com/office/officeart/2005/8/layout/radial1"/>
    <dgm:cxn modelId="{3BC366C9-2ABC-4B44-83C6-2FC97DA87BBE}" type="presOf" srcId="{EDA13395-2618-4665-A5DF-F95FCF84D705}" destId="{F7E86EFA-B7D6-4825-AA62-3D99733D331B}" srcOrd="1" destOrd="0" presId="urn:microsoft.com/office/officeart/2005/8/layout/radial1"/>
    <dgm:cxn modelId="{D6012AF9-E988-4406-AE05-A24973F9D89B}" type="presOf" srcId="{2A4E32FE-1739-4D54-9BB1-31ECF853B4A5}" destId="{D30DBCEB-CCB1-46A3-98FD-701E289E21F5}" srcOrd="0" destOrd="0" presId="urn:microsoft.com/office/officeart/2005/8/layout/radial1"/>
    <dgm:cxn modelId="{0828FFCD-30F8-41AA-B3F6-83292984E6CD}" type="presOf" srcId="{23C91C28-C422-4188-957D-40D8C0202A78}" destId="{10EBAEE2-A295-4D1F-A7E1-74C94B71B82C}" srcOrd="0" destOrd="0" presId="urn:microsoft.com/office/officeart/2005/8/layout/radial1"/>
    <dgm:cxn modelId="{E6C19500-D699-4F92-9C49-B019D3858BC6}" type="presOf" srcId="{C242E161-753D-42A4-9192-ED3C30F499D6}" destId="{AAAF388E-19DD-4BFE-B0DB-66E76249B8F9}" srcOrd="0" destOrd="0" presId="urn:microsoft.com/office/officeart/2005/8/layout/radial1"/>
    <dgm:cxn modelId="{6FC7AC67-B8C9-44F3-A117-DC7BBB4E7E14}" type="presOf" srcId="{98C192D9-11F8-4688-B3D6-1EE79DDEB413}" destId="{C7781FE7-4206-44D3-9110-A6A702AD9892}" srcOrd="0" destOrd="0" presId="urn:microsoft.com/office/officeart/2005/8/layout/radial1"/>
    <dgm:cxn modelId="{61E60EF0-F7E7-446A-A510-08151E29FDA8}" srcId="{7DD0E04D-19D5-4671-9F37-FF9BC4A2C028}" destId="{23C91C28-C422-4188-957D-40D8C0202A78}" srcOrd="3" destOrd="0" parTransId="{3D7AC187-BBC4-4276-A16E-4DB586A02B5F}" sibTransId="{BC933084-083C-46C2-9BB7-949D0B9B6240}"/>
    <dgm:cxn modelId="{32FEE0BE-1F5D-451F-82CF-EB5ECC1B44F6}" srcId="{7DD0E04D-19D5-4671-9F37-FF9BC4A2C028}" destId="{F1B5970F-6DF2-42A7-9315-0EB6103CE3E9}" srcOrd="0" destOrd="0" parTransId="{A1CEA507-F964-4927-B810-F98987F98A89}" sibTransId="{104A0179-1749-4D49-B243-504CD2B3F7CA}"/>
    <dgm:cxn modelId="{03AC2CAA-7D54-4AEA-9F2B-17C7151F915A}" type="presOf" srcId="{7DD0E04D-19D5-4671-9F37-FF9BC4A2C028}" destId="{0AF52A56-D971-404D-A1E8-FFFF0A82DB58}" srcOrd="0" destOrd="0" presId="urn:microsoft.com/office/officeart/2005/8/layout/radial1"/>
    <dgm:cxn modelId="{B3FA80E6-45D1-420E-8B56-4914DBC2C39F}" type="presOf" srcId="{EDA13395-2618-4665-A5DF-F95FCF84D705}" destId="{0B168C69-29B6-4C8E-B557-C1D68E5A7892}" srcOrd="0" destOrd="0" presId="urn:microsoft.com/office/officeart/2005/8/layout/radial1"/>
    <dgm:cxn modelId="{7824721F-D8D1-4A2B-9D65-1943C2BF561C}" srcId="{7DD0E04D-19D5-4671-9F37-FF9BC4A2C028}" destId="{C242E161-753D-42A4-9192-ED3C30F499D6}" srcOrd="2" destOrd="0" parTransId="{EDA13395-2618-4665-A5DF-F95FCF84D705}" sibTransId="{31B05B32-0939-4A84-91EC-1EB538FB94E7}"/>
    <dgm:cxn modelId="{93369B2B-AB19-4E57-8CBE-62860B3347AE}" type="presOf" srcId="{2A4E32FE-1739-4D54-9BB1-31ECF853B4A5}" destId="{ABD41156-530F-49EE-9AB0-D6B757AB2243}" srcOrd="1" destOrd="0" presId="urn:microsoft.com/office/officeart/2005/8/layout/radial1"/>
    <dgm:cxn modelId="{AFAF592B-D16D-4A76-8728-C69FDC4DB6A3}" type="presOf" srcId="{A1CEA507-F964-4927-B810-F98987F98A89}" destId="{5BDECEB4-D1AF-4988-8391-692FEEABFED8}" srcOrd="1" destOrd="0" presId="urn:microsoft.com/office/officeart/2005/8/layout/radial1"/>
    <dgm:cxn modelId="{9048CB88-5AF0-433E-86C1-06244E302862}" srcId="{7DD0E04D-19D5-4671-9F37-FF9BC4A2C028}" destId="{98C192D9-11F8-4688-B3D6-1EE79DDEB413}" srcOrd="1" destOrd="0" parTransId="{2A4E32FE-1739-4D54-9BB1-31ECF853B4A5}" sibTransId="{4A85010C-EB6A-43A3-9D92-201A8244EBFC}"/>
    <dgm:cxn modelId="{834AC2DD-BA01-4AFE-B454-5BCAC4195DAB}" type="presOf" srcId="{3D7AC187-BBC4-4276-A16E-4DB586A02B5F}" destId="{65A138C9-49A3-494C-9B0E-9792D80B61E0}" srcOrd="0" destOrd="0" presId="urn:microsoft.com/office/officeart/2005/8/layout/radial1"/>
    <dgm:cxn modelId="{08FE5617-D0EF-4C90-B755-0B03997D4F1A}" srcId="{E381A9A3-7446-4FDF-8946-FEA888855CD1}" destId="{7DD0E04D-19D5-4671-9F37-FF9BC4A2C028}" srcOrd="0" destOrd="0" parTransId="{7C9AAE89-1C9E-4BEA-868D-1D58389B24E7}" sibTransId="{A70925CC-623F-4EFC-8439-0160F9487C7A}"/>
    <dgm:cxn modelId="{0557B5D4-F6A4-49AB-92E6-DEB3F4EAA80B}" type="presOf" srcId="{F1B5970F-6DF2-42A7-9315-0EB6103CE3E9}" destId="{9518F658-93E5-4683-A7BD-D1319B4A241C}" srcOrd="0" destOrd="0" presId="urn:microsoft.com/office/officeart/2005/8/layout/radial1"/>
    <dgm:cxn modelId="{34E2408F-11D1-4309-BE7A-E83DDB5F1117}" type="presOf" srcId="{3D7AC187-BBC4-4276-A16E-4DB586A02B5F}" destId="{EB548B74-4323-40FD-870E-AB0E099D1A1B}" srcOrd="1" destOrd="0" presId="urn:microsoft.com/office/officeart/2005/8/layout/radial1"/>
    <dgm:cxn modelId="{27601357-AB1C-4D12-A62E-5B8A4FEAEF85}" type="presOf" srcId="{A1CEA507-F964-4927-B810-F98987F98A89}" destId="{484F9748-91ED-4E4F-AB99-81567EC97C5C}" srcOrd="0" destOrd="0" presId="urn:microsoft.com/office/officeart/2005/8/layout/radial1"/>
    <dgm:cxn modelId="{DEBB96F1-D8F2-4CA6-8C09-E28E6FEB4FF8}" type="presParOf" srcId="{D24D37FF-DE31-4082-8EB8-1423D1C59302}" destId="{0AF52A56-D971-404D-A1E8-FFFF0A82DB58}" srcOrd="0" destOrd="0" presId="urn:microsoft.com/office/officeart/2005/8/layout/radial1"/>
    <dgm:cxn modelId="{CC9DE4A4-2DDF-4C7F-90A6-2FD1EBA50180}" type="presParOf" srcId="{D24D37FF-DE31-4082-8EB8-1423D1C59302}" destId="{484F9748-91ED-4E4F-AB99-81567EC97C5C}" srcOrd="1" destOrd="0" presId="urn:microsoft.com/office/officeart/2005/8/layout/radial1"/>
    <dgm:cxn modelId="{A5495C13-843C-4A9A-811D-447405945A6A}" type="presParOf" srcId="{484F9748-91ED-4E4F-AB99-81567EC97C5C}" destId="{5BDECEB4-D1AF-4988-8391-692FEEABFED8}" srcOrd="0" destOrd="0" presId="urn:microsoft.com/office/officeart/2005/8/layout/radial1"/>
    <dgm:cxn modelId="{0D276B32-1919-458C-9DF1-EF96C74FC879}" type="presParOf" srcId="{D24D37FF-DE31-4082-8EB8-1423D1C59302}" destId="{9518F658-93E5-4683-A7BD-D1319B4A241C}" srcOrd="2" destOrd="0" presId="urn:microsoft.com/office/officeart/2005/8/layout/radial1"/>
    <dgm:cxn modelId="{799100BF-3056-4B86-B891-641C6A9B090F}" type="presParOf" srcId="{D24D37FF-DE31-4082-8EB8-1423D1C59302}" destId="{D30DBCEB-CCB1-46A3-98FD-701E289E21F5}" srcOrd="3" destOrd="0" presId="urn:microsoft.com/office/officeart/2005/8/layout/radial1"/>
    <dgm:cxn modelId="{64880695-2A65-496F-BEE7-9EB2BD75FED3}" type="presParOf" srcId="{D30DBCEB-CCB1-46A3-98FD-701E289E21F5}" destId="{ABD41156-530F-49EE-9AB0-D6B757AB2243}" srcOrd="0" destOrd="0" presId="urn:microsoft.com/office/officeart/2005/8/layout/radial1"/>
    <dgm:cxn modelId="{C1AFE7A5-C9F3-4A96-91FC-E3588148DCD4}" type="presParOf" srcId="{D24D37FF-DE31-4082-8EB8-1423D1C59302}" destId="{C7781FE7-4206-44D3-9110-A6A702AD9892}" srcOrd="4" destOrd="0" presId="urn:microsoft.com/office/officeart/2005/8/layout/radial1"/>
    <dgm:cxn modelId="{04FBAE72-816D-462F-925C-B9C00EDA8D2B}" type="presParOf" srcId="{D24D37FF-DE31-4082-8EB8-1423D1C59302}" destId="{0B168C69-29B6-4C8E-B557-C1D68E5A7892}" srcOrd="5" destOrd="0" presId="urn:microsoft.com/office/officeart/2005/8/layout/radial1"/>
    <dgm:cxn modelId="{5C0C8917-FE6E-4C0D-B050-D9DA9BC205DD}" type="presParOf" srcId="{0B168C69-29B6-4C8E-B557-C1D68E5A7892}" destId="{F7E86EFA-B7D6-4825-AA62-3D99733D331B}" srcOrd="0" destOrd="0" presId="urn:microsoft.com/office/officeart/2005/8/layout/radial1"/>
    <dgm:cxn modelId="{19FA608A-0BD8-4ED5-ACCD-E43F791E1A65}" type="presParOf" srcId="{D24D37FF-DE31-4082-8EB8-1423D1C59302}" destId="{AAAF388E-19DD-4BFE-B0DB-66E76249B8F9}" srcOrd="6" destOrd="0" presId="urn:microsoft.com/office/officeart/2005/8/layout/radial1"/>
    <dgm:cxn modelId="{DCEFA66B-2BC1-4AD5-B816-9DD99CDE6AA6}" type="presParOf" srcId="{D24D37FF-DE31-4082-8EB8-1423D1C59302}" destId="{65A138C9-49A3-494C-9B0E-9792D80B61E0}" srcOrd="7" destOrd="0" presId="urn:microsoft.com/office/officeart/2005/8/layout/radial1"/>
    <dgm:cxn modelId="{27503B93-BA6E-403C-ACF9-9A6D043DAF1C}" type="presParOf" srcId="{65A138C9-49A3-494C-9B0E-9792D80B61E0}" destId="{EB548B74-4323-40FD-870E-AB0E099D1A1B}" srcOrd="0" destOrd="0" presId="urn:microsoft.com/office/officeart/2005/8/layout/radial1"/>
    <dgm:cxn modelId="{9F71FECF-92CC-464B-8FFD-33238CF779CD}" type="presParOf" srcId="{D24D37FF-DE31-4082-8EB8-1423D1C59302}" destId="{10EBAEE2-A295-4D1F-A7E1-74C94B71B82C}" srcOrd="8" destOrd="0" presId="urn:microsoft.com/office/officeart/2005/8/layout/radial1"/>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F52A56-D971-404D-A1E8-FFFF0A82DB58}">
      <dsp:nvSpPr>
        <dsp:cNvPr id="0" name=""/>
        <dsp:cNvSpPr/>
      </dsp:nvSpPr>
      <dsp:spPr>
        <a:xfrm>
          <a:off x="1528650" y="1166700"/>
          <a:ext cx="895573" cy="8955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dirty="0" smtClean="0"/>
            <a:t>The marketing mix</a:t>
          </a:r>
          <a:endParaRPr lang="en-US" sz="1100" b="1" kern="1200" dirty="0"/>
        </a:p>
      </dsp:txBody>
      <dsp:txXfrm>
        <a:off x="1659804" y="1297854"/>
        <a:ext cx="633265" cy="633265"/>
      </dsp:txXfrm>
    </dsp:sp>
    <dsp:sp modelId="{484F9748-91ED-4E4F-AB99-81567EC97C5C}">
      <dsp:nvSpPr>
        <dsp:cNvPr id="0" name=""/>
        <dsp:cNvSpPr/>
      </dsp:nvSpPr>
      <dsp:spPr>
        <a:xfrm rot="16200000">
          <a:off x="1841813" y="1011685"/>
          <a:ext cx="269248" cy="40781"/>
        </a:xfrm>
        <a:custGeom>
          <a:avLst/>
          <a:gdLst/>
          <a:ahLst/>
          <a:cxnLst/>
          <a:rect l="0" t="0" r="0" b="0"/>
          <a:pathLst>
            <a:path>
              <a:moveTo>
                <a:pt x="0" y="20390"/>
              </a:moveTo>
              <a:lnTo>
                <a:pt x="269248" y="20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69706" y="1025345"/>
        <a:ext cx="13462" cy="13462"/>
      </dsp:txXfrm>
    </dsp:sp>
    <dsp:sp modelId="{9518F658-93E5-4683-A7BD-D1319B4A241C}">
      <dsp:nvSpPr>
        <dsp:cNvPr id="0" name=""/>
        <dsp:cNvSpPr/>
      </dsp:nvSpPr>
      <dsp:spPr>
        <a:xfrm>
          <a:off x="1528650" y="1878"/>
          <a:ext cx="895573" cy="8955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dirty="0" smtClean="0"/>
            <a:t>Price</a:t>
          </a:r>
          <a:endParaRPr lang="en-US" sz="1100" kern="1200" dirty="0"/>
        </a:p>
      </dsp:txBody>
      <dsp:txXfrm>
        <a:off x="1659804" y="133032"/>
        <a:ext cx="633265" cy="633265"/>
      </dsp:txXfrm>
    </dsp:sp>
    <dsp:sp modelId="{D30DBCEB-CCB1-46A3-98FD-701E289E21F5}">
      <dsp:nvSpPr>
        <dsp:cNvPr id="0" name=""/>
        <dsp:cNvSpPr/>
      </dsp:nvSpPr>
      <dsp:spPr>
        <a:xfrm>
          <a:off x="2424224" y="1594096"/>
          <a:ext cx="269248" cy="40781"/>
        </a:xfrm>
        <a:custGeom>
          <a:avLst/>
          <a:gdLst/>
          <a:ahLst/>
          <a:cxnLst/>
          <a:rect l="0" t="0" r="0" b="0"/>
          <a:pathLst>
            <a:path>
              <a:moveTo>
                <a:pt x="0" y="20390"/>
              </a:moveTo>
              <a:lnTo>
                <a:pt x="269248" y="20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552117" y="1607756"/>
        <a:ext cx="13462" cy="13462"/>
      </dsp:txXfrm>
    </dsp:sp>
    <dsp:sp modelId="{C7781FE7-4206-44D3-9110-A6A702AD9892}">
      <dsp:nvSpPr>
        <dsp:cNvPr id="0" name=""/>
        <dsp:cNvSpPr/>
      </dsp:nvSpPr>
      <dsp:spPr>
        <a:xfrm>
          <a:off x="2693473" y="1166700"/>
          <a:ext cx="895573" cy="8955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dirty="0" smtClean="0"/>
            <a:t>Promotion</a:t>
          </a:r>
          <a:endParaRPr lang="en-US" sz="1100" kern="1200" dirty="0"/>
        </a:p>
      </dsp:txBody>
      <dsp:txXfrm>
        <a:off x="2824627" y="1297854"/>
        <a:ext cx="633265" cy="633265"/>
      </dsp:txXfrm>
    </dsp:sp>
    <dsp:sp modelId="{0B168C69-29B6-4C8E-B557-C1D68E5A7892}">
      <dsp:nvSpPr>
        <dsp:cNvPr id="0" name=""/>
        <dsp:cNvSpPr/>
      </dsp:nvSpPr>
      <dsp:spPr>
        <a:xfrm rot="5400000">
          <a:off x="1841813" y="2176507"/>
          <a:ext cx="269248" cy="40781"/>
        </a:xfrm>
        <a:custGeom>
          <a:avLst/>
          <a:gdLst/>
          <a:ahLst/>
          <a:cxnLst/>
          <a:rect l="0" t="0" r="0" b="0"/>
          <a:pathLst>
            <a:path>
              <a:moveTo>
                <a:pt x="0" y="20390"/>
              </a:moveTo>
              <a:lnTo>
                <a:pt x="269248" y="20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69706" y="2190167"/>
        <a:ext cx="13462" cy="13462"/>
      </dsp:txXfrm>
    </dsp:sp>
    <dsp:sp modelId="{AAAF388E-19DD-4BFE-B0DB-66E76249B8F9}">
      <dsp:nvSpPr>
        <dsp:cNvPr id="0" name=""/>
        <dsp:cNvSpPr/>
      </dsp:nvSpPr>
      <dsp:spPr>
        <a:xfrm>
          <a:off x="1528650" y="2331523"/>
          <a:ext cx="895573" cy="8955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dirty="0" smtClean="0"/>
            <a:t>Product</a:t>
          </a:r>
          <a:endParaRPr lang="en-US" sz="1100" kern="1200" dirty="0"/>
        </a:p>
      </dsp:txBody>
      <dsp:txXfrm>
        <a:off x="1659804" y="2462677"/>
        <a:ext cx="633265" cy="633265"/>
      </dsp:txXfrm>
    </dsp:sp>
    <dsp:sp modelId="{65A138C9-49A3-494C-9B0E-9792D80B61E0}">
      <dsp:nvSpPr>
        <dsp:cNvPr id="0" name=""/>
        <dsp:cNvSpPr/>
      </dsp:nvSpPr>
      <dsp:spPr>
        <a:xfrm rot="10800000">
          <a:off x="1259401" y="1594096"/>
          <a:ext cx="269248" cy="40781"/>
        </a:xfrm>
        <a:custGeom>
          <a:avLst/>
          <a:gdLst/>
          <a:ahLst/>
          <a:cxnLst/>
          <a:rect l="0" t="0" r="0" b="0"/>
          <a:pathLst>
            <a:path>
              <a:moveTo>
                <a:pt x="0" y="20390"/>
              </a:moveTo>
              <a:lnTo>
                <a:pt x="269248" y="20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387295" y="1607756"/>
        <a:ext cx="13462" cy="13462"/>
      </dsp:txXfrm>
    </dsp:sp>
    <dsp:sp modelId="{10EBAEE2-A295-4D1F-A7E1-74C94B71B82C}">
      <dsp:nvSpPr>
        <dsp:cNvPr id="0" name=""/>
        <dsp:cNvSpPr/>
      </dsp:nvSpPr>
      <dsp:spPr>
        <a:xfrm>
          <a:off x="363828" y="1166700"/>
          <a:ext cx="895573" cy="8955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dirty="0" smtClean="0"/>
            <a:t>Place</a:t>
          </a:r>
          <a:endParaRPr lang="en-US" sz="1100" kern="1200" dirty="0"/>
        </a:p>
      </dsp:txBody>
      <dsp:txXfrm>
        <a:off x="494982" y="1297854"/>
        <a:ext cx="633265" cy="63326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F6C4118C</Template>
  <TotalTime>0</TotalTime>
  <Pages>1</Pages>
  <Words>65</Words>
  <Characters>376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Wahid, Sufiur</cp:lastModifiedBy>
  <cp:revision>2</cp:revision>
  <dcterms:created xsi:type="dcterms:W3CDTF">2018-11-06T16:19:00Z</dcterms:created>
  <dcterms:modified xsi:type="dcterms:W3CDTF">2018-11-06T16:19:00Z</dcterms:modified>
</cp:coreProperties>
</file>