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7015" w:type="dxa"/>
        <w:tblCellMar>
          <w:left w:w="0" w:type="dxa"/>
          <w:right w:w="0" w:type="dxa"/>
        </w:tblCellMar>
        <w:tblLook w:val="0420" w:firstRow="1" w:lastRow="0" w:firstColumn="0" w:lastColumn="0" w:noHBand="0" w:noVBand="1"/>
      </w:tblPr>
      <w:tblGrid>
        <w:gridCol w:w="1274"/>
        <w:gridCol w:w="5741"/>
      </w:tblGrid>
      <w:tr w:rsidR="008D588E" w:rsidRPr="008D588E" w:rsidTr="008D588E">
        <w:trPr>
          <w:trHeight w:val="364"/>
        </w:trPr>
        <w:tc>
          <w:tcPr>
            <w:tcW w:w="596"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8D588E" w:rsidRPr="008D588E" w:rsidRDefault="008D588E" w:rsidP="008D588E">
            <w:pPr>
              <w:spacing w:after="0" w:line="240" w:lineRule="auto"/>
              <w:rPr>
                <w:rFonts w:ascii="Arial" w:eastAsia="Times New Roman" w:hAnsi="Arial" w:cs="Arial"/>
                <w:sz w:val="24"/>
                <w:szCs w:val="24"/>
                <w:lang w:eastAsia="en-GB"/>
              </w:rPr>
            </w:pPr>
            <w:bookmarkStart w:id="0" w:name="_GoBack"/>
            <w:bookmarkEnd w:id="0"/>
            <w:r w:rsidRPr="008D588E">
              <w:rPr>
                <w:rFonts w:ascii="Calibri" w:eastAsia="Times New Roman" w:hAnsi="Calibri" w:cs="Calibri"/>
                <w:b/>
                <w:bCs/>
                <w:color w:val="FFFFFF" w:themeColor="light1"/>
                <w:kern w:val="24"/>
                <w:sz w:val="24"/>
                <w:szCs w:val="24"/>
                <w:lang w:eastAsia="en-GB"/>
              </w:rPr>
              <w:t xml:space="preserve">Subject Content </w:t>
            </w:r>
          </w:p>
        </w:tc>
        <w:tc>
          <w:tcPr>
            <w:tcW w:w="641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8D588E" w:rsidRPr="008D588E" w:rsidRDefault="008D588E" w:rsidP="008D588E">
            <w:pPr>
              <w:spacing w:after="0" w:line="240" w:lineRule="auto"/>
              <w:rPr>
                <w:rFonts w:ascii="Arial" w:eastAsia="Times New Roman" w:hAnsi="Arial" w:cs="Arial"/>
                <w:sz w:val="24"/>
                <w:szCs w:val="24"/>
                <w:lang w:eastAsia="en-GB"/>
              </w:rPr>
            </w:pPr>
            <w:r w:rsidRPr="008D588E">
              <w:rPr>
                <w:rFonts w:ascii="Calibri" w:eastAsia="Times New Roman" w:hAnsi="Calibri" w:cs="Calibri"/>
                <w:b/>
                <w:bCs/>
                <w:color w:val="FFFFFF" w:themeColor="light1"/>
                <w:kern w:val="24"/>
                <w:sz w:val="24"/>
                <w:szCs w:val="24"/>
                <w:lang w:eastAsia="en-GB"/>
              </w:rPr>
              <w:t xml:space="preserve">What students need to learn? </w:t>
            </w:r>
          </w:p>
        </w:tc>
      </w:tr>
      <w:tr w:rsidR="008D588E" w:rsidRPr="008D588E" w:rsidTr="008D588E">
        <w:trPr>
          <w:trHeight w:val="1458"/>
        </w:trPr>
        <w:tc>
          <w:tcPr>
            <w:tcW w:w="596"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1.3.1</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Business aims and</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objectives</w:t>
            </w:r>
          </w:p>
        </w:tc>
        <w:tc>
          <w:tcPr>
            <w:tcW w:w="641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What business aims and business objectives are.</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Business aims and objectives when starting up:</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Arial"/>
                <w:color w:val="000000" w:themeColor="dark1"/>
                <w:kern w:val="24"/>
                <w:sz w:val="24"/>
                <w:szCs w:val="24"/>
                <w:lang w:eastAsia="en-GB"/>
              </w:rPr>
              <w:t>●</w:t>
            </w:r>
            <w:r w:rsidRPr="008D588E">
              <w:rPr>
                <w:rFonts w:eastAsiaTheme="minorEastAsia" w:hAnsi="Arial"/>
                <w:color w:val="000000" w:themeColor="dark1"/>
                <w:kern w:val="24"/>
                <w:sz w:val="24"/>
                <w:szCs w:val="24"/>
                <w:lang w:eastAsia="en-GB"/>
              </w:rPr>
              <w:t xml:space="preserve"> financial aims and objectives: survival, profit, sales,</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market share, financial security</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Arial"/>
                <w:color w:val="000000" w:themeColor="dark1"/>
                <w:kern w:val="24"/>
                <w:sz w:val="24"/>
                <w:szCs w:val="24"/>
                <w:lang w:eastAsia="en-GB"/>
              </w:rPr>
              <w:t>●</w:t>
            </w:r>
            <w:r w:rsidRPr="008D588E">
              <w:rPr>
                <w:rFonts w:eastAsiaTheme="minorEastAsia" w:hAnsi="Arial"/>
                <w:color w:val="000000" w:themeColor="dark1"/>
                <w:kern w:val="24"/>
                <w:sz w:val="24"/>
                <w:szCs w:val="24"/>
                <w:lang w:eastAsia="en-GB"/>
              </w:rPr>
              <w:t xml:space="preserve"> non-financial aims and objectives: social objectives,</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personal satisfaction, challenge, independence</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and control.</w:t>
            </w:r>
          </w:p>
          <w:p w:rsidR="008D588E" w:rsidRPr="008D588E" w:rsidRDefault="008D588E" w:rsidP="008D588E">
            <w:pPr>
              <w:spacing w:after="0" w:line="240" w:lineRule="auto"/>
              <w:rPr>
                <w:rFonts w:ascii="Arial" w:eastAsia="Times New Roman" w:hAnsi="Arial" w:cs="Arial"/>
                <w:sz w:val="24"/>
                <w:szCs w:val="24"/>
                <w:lang w:eastAsia="en-GB"/>
              </w:rPr>
            </w:pPr>
            <w:r w:rsidRPr="008D588E">
              <w:rPr>
                <w:rFonts w:eastAsiaTheme="minorEastAsia" w:hAnsi="Calibri"/>
                <w:color w:val="000000" w:themeColor="dark1"/>
                <w:kern w:val="24"/>
                <w:sz w:val="24"/>
                <w:szCs w:val="24"/>
                <w:lang w:eastAsia="en-GB"/>
              </w:rPr>
              <w:t>Why aims and objectives differ between businesses.</w:t>
            </w:r>
          </w:p>
        </w:tc>
      </w:tr>
    </w:tbl>
    <w:p w:rsidR="00466669" w:rsidRDefault="00BF1ED0">
      <w:r>
        <w:rPr>
          <w:noProof/>
          <w:lang w:eastAsia="en-GB"/>
        </w:rPr>
        <w:drawing>
          <wp:anchor distT="0" distB="0" distL="114300" distR="114300" simplePos="0" relativeHeight="251660288" behindDoc="1" locked="0" layoutInCell="1" allowOverlap="1">
            <wp:simplePos x="0" y="0"/>
            <wp:positionH relativeFrom="column">
              <wp:posOffset>4943268</wp:posOffset>
            </wp:positionH>
            <wp:positionV relativeFrom="paragraph">
              <wp:posOffset>-108009</wp:posOffset>
            </wp:positionV>
            <wp:extent cx="4326255" cy="2071370"/>
            <wp:effectExtent l="0" t="0" r="0" b="5080"/>
            <wp:wrapTight wrapText="bothSides">
              <wp:wrapPolygon edited="0">
                <wp:start x="0" y="0"/>
                <wp:lineTo x="0" y="16885"/>
                <wp:lineTo x="285" y="19865"/>
                <wp:lineTo x="3329" y="21454"/>
                <wp:lineTo x="4661" y="21454"/>
                <wp:lineTo x="7989" y="21454"/>
                <wp:lineTo x="15313" y="21454"/>
                <wp:lineTo x="21495" y="20461"/>
                <wp:lineTo x="21495" y="0"/>
                <wp:lineTo x="0" y="0"/>
              </wp:wrapPolygon>
            </wp:wrapTight>
            <wp:docPr id="1" name="Picture 1" descr="Image result for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objectiv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26255" cy="207137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FD1">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4816549</wp:posOffset>
                </wp:positionH>
                <wp:positionV relativeFrom="paragraph">
                  <wp:posOffset>-2106738</wp:posOffset>
                </wp:positionV>
                <wp:extent cx="4411980" cy="1404620"/>
                <wp:effectExtent l="0" t="0" r="2667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980" cy="1404620"/>
                        </a:xfrm>
                        <a:prstGeom prst="rect">
                          <a:avLst/>
                        </a:prstGeom>
                        <a:solidFill>
                          <a:srgbClr val="FFFFFF"/>
                        </a:solidFill>
                        <a:ln w="9525">
                          <a:solidFill>
                            <a:srgbClr val="000000"/>
                          </a:solidFill>
                          <a:miter lim="800000"/>
                          <a:headEnd/>
                          <a:tailEnd/>
                        </a:ln>
                      </wps:spPr>
                      <wps:txbx>
                        <w:txbxContent>
                          <w:p w:rsidR="00756FD1" w:rsidRPr="00756FD1" w:rsidRDefault="00756FD1" w:rsidP="00756FD1">
                            <w:pPr>
                              <w:pStyle w:val="NormalWeb"/>
                              <w:spacing w:before="0" w:beforeAutospacing="0" w:after="0" w:afterAutospacing="0"/>
                              <w:jc w:val="center"/>
                              <w:rPr>
                                <w:rFonts w:asciiTheme="minorHAnsi" w:hAnsiTheme="minorHAnsi" w:cstheme="minorHAnsi"/>
                              </w:rPr>
                            </w:pPr>
                            <w:r w:rsidRPr="00756FD1">
                              <w:rPr>
                                <w:rFonts w:asciiTheme="minorHAnsi" w:hAnsiTheme="minorHAnsi" w:cstheme="minorHAnsi"/>
                                <w:b/>
                                <w:u w:val="single"/>
                              </w:rPr>
                              <w:t>Aim:</w:t>
                            </w:r>
                            <w:r w:rsidRPr="00756FD1">
                              <w:rPr>
                                <w:rFonts w:asciiTheme="minorHAnsi" w:hAnsiTheme="minorHAnsi" w:cstheme="minorHAnsi"/>
                              </w:rPr>
                              <w:t xml:space="preserve"> </w:t>
                            </w:r>
                            <w:r w:rsidRPr="00756FD1">
                              <w:rPr>
                                <w:rFonts w:asciiTheme="minorHAnsi" w:eastAsiaTheme="minorEastAsia" w:hAnsiTheme="minorHAnsi" w:cstheme="minorHAnsi"/>
                                <w:bCs/>
                                <w:kern w:val="24"/>
                              </w:rPr>
                              <w:t xml:space="preserve">Business aims are the </w:t>
                            </w:r>
                            <w:r w:rsidRPr="00756FD1">
                              <w:rPr>
                                <w:rFonts w:asciiTheme="minorHAnsi" w:eastAsiaTheme="minorEastAsia" w:hAnsiTheme="minorHAnsi" w:cstheme="minorHAnsi"/>
                                <w:bCs/>
                                <w:kern w:val="24"/>
                                <w:u w:val="single"/>
                              </w:rPr>
                              <w:t>broad</w:t>
                            </w:r>
                            <w:r w:rsidRPr="00756FD1">
                              <w:rPr>
                                <w:rFonts w:asciiTheme="minorHAnsi" w:eastAsiaTheme="minorEastAsia" w:hAnsiTheme="minorHAnsi" w:cstheme="minorHAnsi"/>
                                <w:bCs/>
                                <w:kern w:val="24"/>
                              </w:rPr>
                              <w:t xml:space="preserve"> targets that an entrepreneur has at the back of their mind.</w:t>
                            </w:r>
                          </w:p>
                          <w:p w:rsidR="00756FD1" w:rsidRPr="00756FD1" w:rsidRDefault="00756FD1">
                            <w:pPr>
                              <w:rPr>
                                <w:rFonts w:cstheme="minorHAnsi"/>
                                <w:sz w:val="24"/>
                                <w:szCs w:val="24"/>
                              </w:rPr>
                            </w:pPr>
                          </w:p>
                          <w:p w:rsidR="00756FD1" w:rsidRPr="00756FD1" w:rsidRDefault="00756FD1" w:rsidP="00756FD1">
                            <w:pPr>
                              <w:pStyle w:val="NormalWeb"/>
                              <w:spacing w:before="0" w:beforeAutospacing="0" w:after="0" w:afterAutospacing="0"/>
                              <w:jc w:val="center"/>
                              <w:rPr>
                                <w:rFonts w:asciiTheme="minorHAnsi" w:hAnsiTheme="minorHAnsi" w:cstheme="minorHAnsi"/>
                              </w:rPr>
                            </w:pPr>
                            <w:r w:rsidRPr="00756FD1">
                              <w:rPr>
                                <w:rFonts w:asciiTheme="minorHAnsi" w:hAnsiTheme="minorHAnsi" w:cstheme="minorHAnsi"/>
                                <w:b/>
                                <w:u w:val="single"/>
                              </w:rPr>
                              <w:t>Objective:</w:t>
                            </w:r>
                            <w:r w:rsidRPr="00756FD1">
                              <w:rPr>
                                <w:rFonts w:asciiTheme="minorHAnsi" w:hAnsiTheme="minorHAnsi" w:cstheme="minorHAnsi"/>
                              </w:rPr>
                              <w:t xml:space="preserve"> </w:t>
                            </w:r>
                            <w:r w:rsidRPr="00756FD1">
                              <w:rPr>
                                <w:rFonts w:asciiTheme="minorHAnsi" w:eastAsiaTheme="minorEastAsia" w:hAnsiTheme="minorHAnsi" w:cstheme="minorHAnsi"/>
                                <w:bCs/>
                                <w:kern w:val="24"/>
                              </w:rPr>
                              <w:t xml:space="preserve">Business objectives are </w:t>
                            </w:r>
                            <w:r w:rsidRPr="00756FD1">
                              <w:rPr>
                                <w:rFonts w:asciiTheme="minorHAnsi" w:eastAsiaTheme="minorEastAsia" w:hAnsiTheme="minorHAnsi" w:cstheme="minorHAnsi"/>
                                <w:bCs/>
                                <w:kern w:val="24"/>
                                <w:u w:val="single"/>
                              </w:rPr>
                              <w:t xml:space="preserve">clear, measurable </w:t>
                            </w:r>
                            <w:r w:rsidRPr="00756FD1">
                              <w:rPr>
                                <w:rFonts w:asciiTheme="minorHAnsi" w:eastAsiaTheme="minorEastAsia" w:hAnsiTheme="minorHAnsi" w:cstheme="minorHAnsi"/>
                                <w:bCs/>
                                <w:kern w:val="24"/>
                              </w:rPr>
                              <w:t>targets of how to achieve business aims. (The stepping stones for how they are going to achieve them.)</w:t>
                            </w:r>
                          </w:p>
                          <w:p w:rsidR="00756FD1" w:rsidRPr="00756FD1" w:rsidRDefault="00756FD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9.25pt;margin-top:-165.9pt;width:347.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">
                <v:textbox style="mso-fit-shape-to-text:t">
                  <w:txbxContent>
                    <w:p w:rsidR="00756FD1" w:rsidRPr="00756FD1" w:rsidRDefault="00756FD1" w:rsidP="00756FD1">
                      <w:pPr>
                        <w:pStyle w:val="NormalWeb"/>
                        <w:spacing w:before="0" w:beforeAutospacing="0" w:after="0" w:afterAutospacing="0"/>
                        <w:jc w:val="center"/>
                        <w:rPr>
                          <w:rFonts w:asciiTheme="minorHAnsi" w:hAnsiTheme="minorHAnsi" w:cstheme="minorHAnsi"/>
                        </w:rPr>
                      </w:pPr>
                      <w:r w:rsidRPr="00756FD1">
                        <w:rPr>
                          <w:rFonts w:asciiTheme="minorHAnsi" w:hAnsiTheme="minorHAnsi" w:cstheme="minorHAnsi"/>
                          <w:b/>
                          <w:u w:val="single"/>
                        </w:rPr>
                        <w:t>Aim:</w:t>
                      </w:r>
                      <w:r w:rsidRPr="00756FD1">
                        <w:rPr>
                          <w:rFonts w:asciiTheme="minorHAnsi" w:hAnsiTheme="minorHAnsi" w:cstheme="minorHAnsi"/>
                        </w:rPr>
                        <w:t xml:space="preserve"> </w:t>
                      </w:r>
                      <w:r w:rsidRPr="00756FD1">
                        <w:rPr>
                          <w:rFonts w:asciiTheme="minorHAnsi" w:eastAsiaTheme="minorEastAsia" w:hAnsiTheme="minorHAnsi" w:cstheme="minorHAnsi"/>
                          <w:bCs/>
                          <w:kern w:val="24"/>
                        </w:rPr>
                        <w:t xml:space="preserve">Business aims are the </w:t>
                      </w:r>
                      <w:r w:rsidRPr="00756FD1">
                        <w:rPr>
                          <w:rFonts w:asciiTheme="minorHAnsi" w:eastAsiaTheme="minorEastAsia" w:hAnsiTheme="minorHAnsi" w:cstheme="minorHAnsi"/>
                          <w:bCs/>
                          <w:kern w:val="24"/>
                          <w:u w:val="single"/>
                        </w:rPr>
                        <w:t>broad</w:t>
                      </w:r>
                      <w:r w:rsidRPr="00756FD1">
                        <w:rPr>
                          <w:rFonts w:asciiTheme="minorHAnsi" w:eastAsiaTheme="minorEastAsia" w:hAnsiTheme="minorHAnsi" w:cstheme="minorHAnsi"/>
                          <w:bCs/>
                          <w:kern w:val="24"/>
                        </w:rPr>
                        <w:t xml:space="preserve"> targets that an entrepreneur has at the back of their mind.</w:t>
                      </w:r>
                    </w:p>
                    <w:p w:rsidR="00756FD1" w:rsidRPr="00756FD1" w:rsidRDefault="00756FD1">
                      <w:pPr>
                        <w:rPr>
                          <w:rFonts w:cstheme="minorHAnsi"/>
                          <w:sz w:val="24"/>
                          <w:szCs w:val="24"/>
                        </w:rPr>
                      </w:pPr>
                    </w:p>
                    <w:p w:rsidR="00756FD1" w:rsidRPr="00756FD1" w:rsidRDefault="00756FD1" w:rsidP="00756FD1">
                      <w:pPr>
                        <w:pStyle w:val="NormalWeb"/>
                        <w:spacing w:before="0" w:beforeAutospacing="0" w:after="0" w:afterAutospacing="0"/>
                        <w:jc w:val="center"/>
                        <w:rPr>
                          <w:rFonts w:asciiTheme="minorHAnsi" w:hAnsiTheme="minorHAnsi" w:cstheme="minorHAnsi"/>
                        </w:rPr>
                      </w:pPr>
                      <w:r w:rsidRPr="00756FD1">
                        <w:rPr>
                          <w:rFonts w:asciiTheme="minorHAnsi" w:hAnsiTheme="minorHAnsi" w:cstheme="minorHAnsi"/>
                          <w:b/>
                          <w:u w:val="single"/>
                        </w:rPr>
                        <w:t>Objective:</w:t>
                      </w:r>
                      <w:r w:rsidRPr="00756FD1">
                        <w:rPr>
                          <w:rFonts w:asciiTheme="minorHAnsi" w:hAnsiTheme="minorHAnsi" w:cstheme="minorHAnsi"/>
                        </w:rPr>
                        <w:t xml:space="preserve"> </w:t>
                      </w:r>
                      <w:r w:rsidRPr="00756FD1">
                        <w:rPr>
                          <w:rFonts w:asciiTheme="minorHAnsi" w:eastAsiaTheme="minorEastAsia" w:hAnsiTheme="minorHAnsi" w:cstheme="minorHAnsi"/>
                          <w:bCs/>
                          <w:kern w:val="24"/>
                        </w:rPr>
                        <w:t xml:space="preserve">Business objectives are </w:t>
                      </w:r>
                      <w:r w:rsidRPr="00756FD1">
                        <w:rPr>
                          <w:rFonts w:asciiTheme="minorHAnsi" w:eastAsiaTheme="minorEastAsia" w:hAnsiTheme="minorHAnsi" w:cstheme="minorHAnsi"/>
                          <w:bCs/>
                          <w:kern w:val="24"/>
                          <w:u w:val="single"/>
                        </w:rPr>
                        <w:t xml:space="preserve">clear, measurable </w:t>
                      </w:r>
                      <w:r w:rsidRPr="00756FD1">
                        <w:rPr>
                          <w:rFonts w:asciiTheme="minorHAnsi" w:eastAsiaTheme="minorEastAsia" w:hAnsiTheme="minorHAnsi" w:cstheme="minorHAnsi"/>
                          <w:bCs/>
                          <w:kern w:val="24"/>
                        </w:rPr>
                        <w:t>targets of how to achieve business aims. (The stepping stones for how they are going to achieve them.)</w:t>
                      </w:r>
                    </w:p>
                    <w:p w:rsidR="00756FD1" w:rsidRPr="00756FD1" w:rsidRDefault="00756FD1"/>
                  </w:txbxContent>
                </v:textbox>
                <w10:wrap type="square" anchorx="margin"/>
              </v:shape>
            </w:pict>
          </mc:Fallback>
        </mc:AlternateContent>
      </w:r>
    </w:p>
    <w:tbl>
      <w:tblPr>
        <w:tblpPr w:leftFromText="180" w:rightFromText="180" w:vertAnchor="text" w:tblpY="1"/>
        <w:tblOverlap w:val="never"/>
        <w:tblW w:w="7230" w:type="dxa"/>
        <w:tblCellMar>
          <w:left w:w="0" w:type="dxa"/>
          <w:right w:w="0" w:type="dxa"/>
        </w:tblCellMar>
        <w:tblLook w:val="0420" w:firstRow="1" w:lastRow="0" w:firstColumn="0" w:lastColumn="0" w:noHBand="0" w:noVBand="1"/>
      </w:tblPr>
      <w:tblGrid>
        <w:gridCol w:w="4367"/>
        <w:gridCol w:w="2863"/>
      </w:tblGrid>
      <w:tr w:rsidR="00BF1ED0" w:rsidRPr="00BF1ED0" w:rsidTr="00BF1ED0">
        <w:trPr>
          <w:trHeight w:val="369"/>
        </w:trPr>
        <w:tc>
          <w:tcPr>
            <w:tcW w:w="4367" w:type="dxa"/>
            <w:tcBorders>
              <w:top w:val="single" w:sz="8" w:space="0" w:color="4BACC6"/>
              <w:left w:val="nil"/>
              <w:bottom w:val="single" w:sz="8" w:space="0" w:color="4BACC6"/>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b/>
                <w:bCs/>
                <w:color w:val="000000" w:themeColor="text1"/>
                <w:kern w:val="24"/>
                <w:sz w:val="24"/>
                <w:szCs w:val="24"/>
                <w:lang w:eastAsia="en-GB"/>
              </w:rPr>
              <w:t>Financial</w:t>
            </w:r>
          </w:p>
        </w:tc>
        <w:tc>
          <w:tcPr>
            <w:tcW w:w="2863" w:type="dxa"/>
            <w:tcBorders>
              <w:top w:val="single" w:sz="8" w:space="0" w:color="4BACC6"/>
              <w:left w:val="nil"/>
              <w:bottom w:val="single" w:sz="8" w:space="0" w:color="4BACC6"/>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b/>
                <w:bCs/>
                <w:color w:val="000000" w:themeColor="text1"/>
                <w:kern w:val="24"/>
                <w:sz w:val="24"/>
                <w:szCs w:val="24"/>
                <w:lang w:eastAsia="en-GB"/>
              </w:rPr>
              <w:t>Non-Financial</w:t>
            </w:r>
          </w:p>
        </w:tc>
      </w:tr>
      <w:tr w:rsidR="00BF1ED0" w:rsidRPr="00BF1ED0" w:rsidTr="00BF1ED0">
        <w:trPr>
          <w:trHeight w:val="288"/>
        </w:trPr>
        <w:tc>
          <w:tcPr>
            <w:tcW w:w="4367" w:type="dxa"/>
            <w:tcBorders>
              <w:top w:val="single" w:sz="8" w:space="0" w:color="4BACC6"/>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Survival</w:t>
            </w:r>
          </w:p>
        </w:tc>
        <w:tc>
          <w:tcPr>
            <w:tcW w:w="2863" w:type="dxa"/>
            <w:tcBorders>
              <w:top w:val="single" w:sz="8" w:space="0" w:color="4BACC6"/>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Personal satisfaction</w:t>
            </w:r>
          </w:p>
        </w:tc>
      </w:tr>
      <w:tr w:rsidR="00BF1ED0" w:rsidRPr="00BF1ED0" w:rsidTr="00BF1ED0">
        <w:trPr>
          <w:trHeight w:val="288"/>
        </w:trPr>
        <w:tc>
          <w:tcPr>
            <w:tcW w:w="4367"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Break</w:t>
            </w:r>
            <w:r w:rsidRPr="00BF1ED0">
              <w:rPr>
                <w:rFonts w:ascii="Calibri" w:eastAsia="Times New Roman" w:hAnsi="Calibri" w:cs="Calibri"/>
                <w:color w:val="000000" w:themeColor="text1"/>
                <w:kern w:val="24"/>
                <w:position w:val="1"/>
                <w:sz w:val="24"/>
                <w:szCs w:val="24"/>
                <w:lang w:eastAsia="en-GB"/>
              </w:rPr>
              <w:t xml:space="preserve"> even</w:t>
            </w:r>
          </w:p>
        </w:tc>
        <w:tc>
          <w:tcPr>
            <w:tcW w:w="2863"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Challenge</w:t>
            </w:r>
          </w:p>
        </w:tc>
      </w:tr>
      <w:tr w:rsidR="00BF1ED0" w:rsidRPr="00BF1ED0" w:rsidTr="00BF1ED0">
        <w:trPr>
          <w:trHeight w:val="394"/>
        </w:trPr>
        <w:tc>
          <w:tcPr>
            <w:tcW w:w="4367" w:type="dxa"/>
            <w:tcBorders>
              <w:top w:val="nil"/>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Improve</w:t>
            </w:r>
            <w:r w:rsidRPr="00BF1ED0">
              <w:rPr>
                <w:rFonts w:ascii="Calibri" w:eastAsia="Times New Roman" w:hAnsi="Calibri" w:cs="Calibri"/>
                <w:color w:val="000000" w:themeColor="text1"/>
                <w:kern w:val="24"/>
                <w:position w:val="1"/>
                <w:sz w:val="24"/>
                <w:szCs w:val="24"/>
                <w:lang w:eastAsia="en-GB"/>
              </w:rPr>
              <w:t xml:space="preserve"> reputation</w:t>
            </w:r>
          </w:p>
        </w:tc>
        <w:tc>
          <w:tcPr>
            <w:tcW w:w="2863" w:type="dxa"/>
            <w:tcBorders>
              <w:top w:val="nil"/>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Independence</w:t>
            </w:r>
          </w:p>
        </w:tc>
      </w:tr>
      <w:tr w:rsidR="00BF1ED0" w:rsidRPr="00BF1ED0" w:rsidTr="00BF1ED0">
        <w:trPr>
          <w:trHeight w:val="288"/>
        </w:trPr>
        <w:tc>
          <w:tcPr>
            <w:tcW w:w="4367"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Increase motivation of staff</w:t>
            </w:r>
          </w:p>
        </w:tc>
        <w:tc>
          <w:tcPr>
            <w:tcW w:w="2863"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Control</w:t>
            </w:r>
          </w:p>
        </w:tc>
      </w:tr>
      <w:tr w:rsidR="00BF1ED0" w:rsidRPr="00BF1ED0" w:rsidTr="00BF1ED0">
        <w:trPr>
          <w:trHeight w:val="406"/>
        </w:trPr>
        <w:tc>
          <w:tcPr>
            <w:tcW w:w="4367" w:type="dxa"/>
            <w:tcBorders>
              <w:top w:val="nil"/>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Increase market</w:t>
            </w:r>
            <w:r w:rsidRPr="00BF1ED0">
              <w:rPr>
                <w:rFonts w:ascii="Calibri" w:eastAsia="Times New Roman" w:hAnsi="Calibri" w:cs="Calibri"/>
                <w:color w:val="000000" w:themeColor="text1"/>
                <w:kern w:val="24"/>
                <w:position w:val="1"/>
                <w:sz w:val="24"/>
                <w:szCs w:val="24"/>
                <w:lang w:eastAsia="en-GB"/>
              </w:rPr>
              <w:t xml:space="preserve"> share</w:t>
            </w:r>
          </w:p>
        </w:tc>
        <w:tc>
          <w:tcPr>
            <w:tcW w:w="2863" w:type="dxa"/>
            <w:tcBorders>
              <w:top w:val="nil"/>
              <w:left w:val="nil"/>
              <w:bottom w:val="nil"/>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Helping others</w:t>
            </w:r>
          </w:p>
        </w:tc>
      </w:tr>
      <w:tr w:rsidR="00BF1ED0" w:rsidRPr="00BF1ED0" w:rsidTr="00BF1ED0">
        <w:trPr>
          <w:trHeight w:val="428"/>
        </w:trPr>
        <w:tc>
          <w:tcPr>
            <w:tcW w:w="4367"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To grow</w:t>
            </w:r>
          </w:p>
        </w:tc>
        <w:tc>
          <w:tcPr>
            <w:tcW w:w="2863" w:type="dxa"/>
            <w:tcBorders>
              <w:top w:val="nil"/>
              <w:left w:val="nil"/>
              <w:bottom w:val="nil"/>
              <w:right w:val="nil"/>
            </w:tcBorders>
            <w:shd w:val="clear" w:color="auto" w:fill="auto"/>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Being your own boss</w:t>
            </w:r>
          </w:p>
        </w:tc>
      </w:tr>
      <w:tr w:rsidR="00BF1ED0" w:rsidRPr="00BF1ED0" w:rsidTr="00BF1ED0">
        <w:trPr>
          <w:trHeight w:val="422"/>
        </w:trPr>
        <w:tc>
          <w:tcPr>
            <w:tcW w:w="4367" w:type="dxa"/>
            <w:tcBorders>
              <w:top w:val="nil"/>
              <w:left w:val="nil"/>
              <w:bottom w:val="single" w:sz="8" w:space="0" w:color="4BACC6"/>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To sell in a new market</w:t>
            </w:r>
            <w:r w:rsidRPr="00BF1ED0">
              <w:rPr>
                <w:rFonts w:ascii="Calibri" w:eastAsia="Times New Roman" w:hAnsi="Calibri" w:cs="Calibri"/>
                <w:color w:val="000000" w:themeColor="text1"/>
                <w:kern w:val="24"/>
                <w:position w:val="1"/>
                <w:sz w:val="24"/>
                <w:szCs w:val="24"/>
                <w:lang w:eastAsia="en-GB"/>
              </w:rPr>
              <w:t xml:space="preserve"> – e.g. abroad</w:t>
            </w:r>
          </w:p>
        </w:tc>
        <w:tc>
          <w:tcPr>
            <w:tcW w:w="2863" w:type="dxa"/>
            <w:tcBorders>
              <w:top w:val="nil"/>
              <w:left w:val="nil"/>
              <w:bottom w:val="single" w:sz="8" w:space="0" w:color="4BACC6"/>
              <w:right w:val="nil"/>
            </w:tcBorders>
            <w:shd w:val="clear" w:color="auto" w:fill="E9F1F5"/>
            <w:tcMar>
              <w:top w:w="72" w:type="dxa"/>
              <w:left w:w="144" w:type="dxa"/>
              <w:bottom w:w="72" w:type="dxa"/>
              <w:right w:w="144" w:type="dxa"/>
            </w:tcMar>
            <w:hideMark/>
          </w:tcPr>
          <w:p w:rsidR="00BF1ED0" w:rsidRPr="00BF1ED0" w:rsidRDefault="00BF1ED0" w:rsidP="00BF1ED0">
            <w:pPr>
              <w:spacing w:after="0" w:line="240" w:lineRule="auto"/>
              <w:jc w:val="center"/>
              <w:rPr>
                <w:rFonts w:ascii="Arial" w:eastAsia="Times New Roman" w:hAnsi="Arial" w:cs="Arial"/>
                <w:sz w:val="24"/>
                <w:szCs w:val="24"/>
                <w:lang w:eastAsia="en-GB"/>
              </w:rPr>
            </w:pPr>
            <w:r w:rsidRPr="00BF1ED0">
              <w:rPr>
                <w:rFonts w:ascii="Calibri" w:eastAsia="Times New Roman" w:hAnsi="Calibri" w:cs="Calibri"/>
                <w:color w:val="000000" w:themeColor="text1"/>
                <w:kern w:val="24"/>
                <w:sz w:val="24"/>
                <w:szCs w:val="24"/>
                <w:lang w:eastAsia="en-GB"/>
              </w:rPr>
              <w:t>Something to be proud</w:t>
            </w:r>
            <w:r w:rsidRPr="00BF1ED0">
              <w:rPr>
                <w:rFonts w:ascii="Calibri" w:eastAsia="Times New Roman" w:hAnsi="Calibri" w:cs="Calibri"/>
                <w:color w:val="000000" w:themeColor="text1"/>
                <w:kern w:val="24"/>
                <w:position w:val="1"/>
                <w:sz w:val="24"/>
                <w:szCs w:val="24"/>
                <w:lang w:eastAsia="en-GB"/>
              </w:rPr>
              <w:t xml:space="preserve"> of</w:t>
            </w:r>
          </w:p>
        </w:tc>
      </w:tr>
    </w:tbl>
    <w:p w:rsidR="00756FD1" w:rsidRPr="00BF1ED0" w:rsidRDefault="00BF1ED0">
      <w:pPr>
        <w:rPr>
          <w:sz w:val="24"/>
          <w:szCs w:val="24"/>
        </w:rPr>
      </w:pPr>
      <w:r w:rsidRPr="00BF1ED0">
        <w:rPr>
          <w:noProof/>
          <w:lang w:eastAsia="en-GB"/>
        </w:rPr>
        <mc:AlternateContent>
          <mc:Choice Requires="wps">
            <w:drawing>
              <wp:anchor distT="0" distB="0" distL="114300" distR="114300" simplePos="0" relativeHeight="251664384" behindDoc="0" locked="0" layoutInCell="1" allowOverlap="1" wp14:anchorId="5C19F02C" wp14:editId="196ACB59">
                <wp:simplePos x="0" y="0"/>
                <wp:positionH relativeFrom="column">
                  <wp:posOffset>5209452</wp:posOffset>
                </wp:positionH>
                <wp:positionV relativeFrom="paragraph">
                  <wp:posOffset>2094038</wp:posOffset>
                </wp:positionV>
                <wp:extent cx="4646428" cy="1148317"/>
                <wp:effectExtent l="704850" t="0" r="20955" b="13970"/>
                <wp:wrapNone/>
                <wp:docPr id="8" name="Rounded Rectangular Callout 7"/>
                <wp:cNvGraphicFramePr/>
                <a:graphic xmlns:a="http://schemas.openxmlformats.org/drawingml/2006/main">
                  <a:graphicData uri="http://schemas.microsoft.com/office/word/2010/wordprocessingShape">
                    <wps:wsp>
                      <wps:cNvSpPr/>
                      <wps:spPr>
                        <a:xfrm>
                          <a:off x="0" y="0"/>
                          <a:ext cx="4646428" cy="1148317"/>
                        </a:xfrm>
                        <a:prstGeom prst="wedgeRoundRectCallout">
                          <a:avLst>
                            <a:gd name="adj1" fmla="val -64166"/>
                            <a:gd name="adj2" fmla="val 43711"/>
                            <a:gd name="adj3" fmla="val 1666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Charities, social enterprises and voluntary organisations</w:t>
                            </w:r>
                            <w:r w:rsidRPr="00BF1ED0">
                              <w:rPr>
                                <w:rFonts w:asciiTheme="minorHAnsi" w:hAnsi="Calibri" w:cstheme="minorBidi"/>
                                <w:color w:val="000000" w:themeColor="text1"/>
                                <w:kern w:val="24"/>
                              </w:rPr>
                              <w:t> – their aims and objectives are led by the beliefs they stand for e.g. Divine Chocolate want to support the cocoa growers by giving back profits to help them get education and jobs so they are no longer living in poverty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5C19F02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7" o:spid="_x0000_s1027" type="#_x0000_t62" style="position:absolute;margin-left:410.2pt;margin-top:164.9pt;width:365.85pt;height:9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" adj="-3060,20242" fillcolor="yellow" strokecolor="#1f4d78 [1604]" strokeweight="1pt">
                <v:textbo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Charities, social enterprises and voluntary organisations</w:t>
                      </w:r>
                      <w:r w:rsidRPr="00BF1ED0">
                        <w:rPr>
                          <w:rFonts w:asciiTheme="minorHAnsi" w:hAnsi="Calibri" w:cstheme="minorBidi"/>
                          <w:color w:val="000000" w:themeColor="text1"/>
                          <w:kern w:val="24"/>
                        </w:rPr>
                        <w:t> – their aims and objectives are led by the beliefs they stand for e.g. Divine Chocolate want to support the cocoa growers by giving back profits to help them get education and jobs so they are no longer living in poverty</w:t>
                      </w:r>
                    </w:p>
                  </w:txbxContent>
                </v:textbox>
              </v:shape>
            </w:pict>
          </mc:Fallback>
        </mc:AlternateContent>
      </w:r>
      <w:r w:rsidRPr="00BF1ED0">
        <w:rPr>
          <w:noProof/>
          <w:lang w:eastAsia="en-GB"/>
        </w:rPr>
        <mc:AlternateContent>
          <mc:Choice Requires="wps">
            <w:drawing>
              <wp:anchor distT="0" distB="0" distL="114300" distR="114300" simplePos="0" relativeHeight="251666432" behindDoc="0" locked="0" layoutInCell="1" allowOverlap="1" wp14:anchorId="68E830C4" wp14:editId="1E729E47">
                <wp:simplePos x="0" y="0"/>
                <wp:positionH relativeFrom="margin">
                  <wp:posOffset>3033587</wp:posOffset>
                </wp:positionH>
                <wp:positionV relativeFrom="paragraph">
                  <wp:posOffset>3486061</wp:posOffset>
                </wp:positionV>
                <wp:extent cx="6358255" cy="903767"/>
                <wp:effectExtent l="0" t="0" r="290195" b="10795"/>
                <wp:wrapNone/>
                <wp:docPr id="7" name="Rounded Rectangular Callout 6"/>
                <wp:cNvGraphicFramePr/>
                <a:graphic xmlns:a="http://schemas.openxmlformats.org/drawingml/2006/main">
                  <a:graphicData uri="http://schemas.microsoft.com/office/word/2010/wordprocessingShape">
                    <wps:wsp>
                      <wps:cNvSpPr/>
                      <wps:spPr>
                        <a:xfrm>
                          <a:off x="0" y="0"/>
                          <a:ext cx="6358255" cy="903767"/>
                        </a:xfrm>
                        <a:prstGeom prst="wedgeRoundRectCallout">
                          <a:avLst>
                            <a:gd name="adj1" fmla="val 53850"/>
                            <a:gd name="adj2" fmla="val 6679"/>
                            <a:gd name="adj3" fmla="val 1666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Public sector businesses like the leisure centre, schools, doctors or library in Witney</w:t>
                            </w:r>
                            <w:r w:rsidRPr="00BF1ED0">
                              <w:rPr>
                                <w:rFonts w:asciiTheme="minorHAnsi" w:hAnsi="Calibri" w:cstheme="minorBidi"/>
                                <w:color w:val="000000" w:themeColor="text1"/>
                                <w:kern w:val="24"/>
                              </w:rPr>
                              <w:t> are run to not only generate a profit but provide a service to the public. This service will need to meet the needs of the less well off in society or help improve the ability of the economy to function: e.g. cheap and accessible transport service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8E830C4" id="Rounded Rectangular Callout 6" o:spid="_x0000_s1028" type="#_x0000_t62" style="position:absolute;margin-left:238.85pt;margin-top:274.5pt;width:500.65pt;height:71.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" adj="22432,12243" fillcolor="yellow" strokecolor="#1f4d78 [1604]" strokeweight="1pt">
                <v:textbo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Public sector businesses like the leisure centre, schools, doctors or library in Witney</w:t>
                      </w:r>
                      <w:r w:rsidRPr="00BF1ED0">
                        <w:rPr>
                          <w:rFonts w:asciiTheme="minorHAnsi" w:hAnsi="Calibri" w:cstheme="minorBidi"/>
                          <w:color w:val="000000" w:themeColor="text1"/>
                          <w:kern w:val="24"/>
                        </w:rPr>
                        <w:t> are run to not only generate a profit but provide a service to the public. This service will need to meet the needs of the less well off in society or help improve the ability of the economy to function: e.g. cheap and accessible transport service</w:t>
                      </w:r>
                    </w:p>
                  </w:txbxContent>
                </v:textbox>
                <w10:wrap anchorx="margin"/>
              </v:shape>
            </w:pict>
          </mc:Fallback>
        </mc:AlternateContent>
      </w:r>
      <w:r w:rsidRPr="00BF1ED0">
        <w:rPr>
          <w:noProof/>
          <w:lang w:eastAsia="en-GB"/>
        </w:rPr>
        <mc:AlternateContent>
          <mc:Choice Requires="wps">
            <w:drawing>
              <wp:anchor distT="0" distB="0" distL="114300" distR="114300" simplePos="0" relativeHeight="251662336" behindDoc="0" locked="0" layoutInCell="1" allowOverlap="1" wp14:anchorId="3FBAC8BC" wp14:editId="57931585">
                <wp:simplePos x="0" y="0"/>
                <wp:positionH relativeFrom="margin">
                  <wp:posOffset>-350801</wp:posOffset>
                </wp:positionH>
                <wp:positionV relativeFrom="paragraph">
                  <wp:posOffset>2624544</wp:posOffset>
                </wp:positionV>
                <wp:extent cx="5358810" cy="744280"/>
                <wp:effectExtent l="0" t="0" r="527685" b="17780"/>
                <wp:wrapNone/>
                <wp:docPr id="6" name="Rounded Rectangular Callout 5"/>
                <wp:cNvGraphicFramePr/>
                <a:graphic xmlns:a="http://schemas.openxmlformats.org/drawingml/2006/main">
                  <a:graphicData uri="http://schemas.microsoft.com/office/word/2010/wordprocessingShape">
                    <wps:wsp>
                      <wps:cNvSpPr/>
                      <wps:spPr>
                        <a:xfrm>
                          <a:off x="0" y="0"/>
                          <a:ext cx="5358810" cy="744280"/>
                        </a:xfrm>
                        <a:prstGeom prst="wedgeRoundRectCallout">
                          <a:avLst>
                            <a:gd name="adj1" fmla="val 58933"/>
                            <a:gd name="adj2" fmla="val 43711"/>
                            <a:gd name="adj3" fmla="val 1666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Ethical and socially responsible objectives</w:t>
                            </w:r>
                            <w:r w:rsidRPr="00BF1ED0">
                              <w:rPr>
                                <w:rFonts w:asciiTheme="minorHAnsi" w:hAnsi="Calibri" w:cstheme="minorBidi"/>
                                <w:color w:val="000000" w:themeColor="text1"/>
                                <w:kern w:val="24"/>
                              </w:rPr>
                              <w:t> – organisations like the Co-op or the Body Shop have objectives which are based on their beliefs on how one should treat the environment and people who are less fortunate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3FBAC8BC" id="Rounded Rectangular Callout 5" o:spid="_x0000_s1029" type="#_x0000_t62" style="position:absolute;margin-left:-27.6pt;margin-top:206.65pt;width:421.95pt;height:58.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" adj="23530,20242" fillcolor="yellow" strokecolor="#1f4d78 [1604]" strokeweight="1pt">
                <v:textbox>
                  <w:txbxContent>
                    <w:p w:rsidR="00BF1ED0" w:rsidRPr="00BF1ED0" w:rsidRDefault="00BF1ED0" w:rsidP="00BF1ED0">
                      <w:pPr>
                        <w:pStyle w:val="NormalWeb"/>
                        <w:shd w:val="clear" w:color="auto" w:fill="FFFFFF" w:themeFill="background1"/>
                        <w:spacing w:before="0" w:beforeAutospacing="0" w:after="0" w:afterAutospacing="0"/>
                        <w:jc w:val="center"/>
                      </w:pPr>
                      <w:r w:rsidRPr="00BF1ED0">
                        <w:rPr>
                          <w:rFonts w:asciiTheme="minorHAnsi" w:hAnsi="Calibri" w:cstheme="minorBidi"/>
                          <w:b/>
                          <w:bCs/>
                          <w:color w:val="FF0000"/>
                          <w:kern w:val="24"/>
                          <w:u w:val="single"/>
                        </w:rPr>
                        <w:t>Ethical and socially responsible objectives</w:t>
                      </w:r>
                      <w:r w:rsidRPr="00BF1ED0">
                        <w:rPr>
                          <w:rFonts w:asciiTheme="minorHAnsi" w:hAnsi="Calibri" w:cstheme="minorBidi"/>
                          <w:color w:val="000000" w:themeColor="text1"/>
                          <w:kern w:val="24"/>
                        </w:rPr>
                        <w:t> – organisations like the Co-op or the Body Shop have objectives which are based on their beliefs on how one should treat the environment and people who are less fortunate</w:t>
                      </w:r>
                    </w:p>
                  </w:txbxContent>
                </v:textbox>
                <w10:wrap anchorx="margin"/>
              </v:shape>
            </w:pict>
          </mc:Fallback>
        </mc:AlternateContent>
      </w:r>
      <w:r>
        <w:rPr>
          <w:sz w:val="24"/>
          <w:szCs w:val="24"/>
        </w:rPr>
        <w:br w:type="textWrapping" w:clear="all"/>
      </w:r>
    </w:p>
    <w:sectPr w:rsidR="00756FD1" w:rsidRPr="00BF1ED0" w:rsidSect="008D588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88E"/>
    <w:rsid w:val="00452349"/>
    <w:rsid w:val="00466669"/>
    <w:rsid w:val="00756FD1"/>
    <w:rsid w:val="008D588E"/>
    <w:rsid w:val="00AA66E3"/>
    <w:rsid w:val="00BF1ED0"/>
    <w:rsid w:val="00C71945"/>
    <w:rsid w:val="00FF4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230E68-1DAD-4723-89DC-64225564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58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001506">
      <w:bodyDiv w:val="1"/>
      <w:marLeft w:val="0"/>
      <w:marRight w:val="0"/>
      <w:marTop w:val="0"/>
      <w:marBottom w:val="0"/>
      <w:divBdr>
        <w:top w:val="none" w:sz="0" w:space="0" w:color="auto"/>
        <w:left w:val="none" w:sz="0" w:space="0" w:color="auto"/>
        <w:bottom w:val="none" w:sz="0" w:space="0" w:color="auto"/>
        <w:right w:val="none" w:sz="0" w:space="0" w:color="auto"/>
      </w:divBdr>
    </w:div>
    <w:div w:id="463936280">
      <w:bodyDiv w:val="1"/>
      <w:marLeft w:val="0"/>
      <w:marRight w:val="0"/>
      <w:marTop w:val="0"/>
      <w:marBottom w:val="0"/>
      <w:divBdr>
        <w:top w:val="none" w:sz="0" w:space="0" w:color="auto"/>
        <w:left w:val="none" w:sz="0" w:space="0" w:color="auto"/>
        <w:bottom w:val="none" w:sz="0" w:space="0" w:color="auto"/>
        <w:right w:val="none" w:sz="0" w:space="0" w:color="auto"/>
      </w:divBdr>
    </w:div>
    <w:div w:id="1132942568">
      <w:bodyDiv w:val="1"/>
      <w:marLeft w:val="0"/>
      <w:marRight w:val="0"/>
      <w:marTop w:val="0"/>
      <w:marBottom w:val="0"/>
      <w:divBdr>
        <w:top w:val="none" w:sz="0" w:space="0" w:color="auto"/>
        <w:left w:val="none" w:sz="0" w:space="0" w:color="auto"/>
        <w:bottom w:val="none" w:sz="0" w:space="0" w:color="auto"/>
        <w:right w:val="none" w:sz="0" w:space="0" w:color="auto"/>
      </w:divBdr>
    </w:div>
    <w:div w:id="205599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CA58FACF</Template>
  <TotalTime>0</TotalTime>
  <Pages>1</Pages>
  <Words>108</Words>
  <Characters>618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2018-11-06T16:22:00Z</dcterms:created>
  <dcterms:modified xsi:type="dcterms:W3CDTF">2018-11-06T16:22:00Z</dcterms:modified>
</cp:coreProperties>
</file>